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07C5B">
      <w:pPr>
        <w:spacing w:before="154" w:line="234" w:lineRule="auto"/>
        <w:ind w:left="2336" w:right="1017" w:hanging="1795"/>
        <w:outlineLvl w:val="0"/>
        <w:rPr>
          <w:rFonts w:hint="eastAsia" w:ascii="宋体" w:hAnsi="宋体" w:eastAsia="宋体" w:cs="宋体"/>
          <w:sz w:val="42"/>
          <w:szCs w:val="42"/>
          <w:lang w:eastAsia="zh-CN"/>
        </w:rPr>
      </w:pPr>
      <w:r>
        <w:rPr>
          <w:rFonts w:ascii="宋体" w:hAnsi="宋体" w:eastAsia="宋体" w:cs="宋体"/>
          <w:b/>
          <w:bCs/>
          <w:spacing w:val="2"/>
          <w:sz w:val="42"/>
          <w:szCs w:val="42"/>
          <w:lang w:eastAsia="zh-CN"/>
        </w:rPr>
        <w:t>河南农业大学202</w:t>
      </w:r>
      <w:r>
        <w:rPr>
          <w:rFonts w:hint="eastAsia" w:ascii="宋体" w:hAnsi="宋体" w:eastAsia="宋体" w:cs="宋体"/>
          <w:b/>
          <w:bCs/>
          <w:spacing w:val="2"/>
          <w:sz w:val="42"/>
          <w:szCs w:val="42"/>
          <w:lang w:val="en-US" w:eastAsia="zh-CN"/>
        </w:rPr>
        <w:t>6</w:t>
      </w:r>
      <w:r>
        <w:rPr>
          <w:rFonts w:ascii="宋体" w:hAnsi="宋体" w:eastAsia="宋体" w:cs="宋体"/>
          <w:b/>
          <w:bCs/>
          <w:spacing w:val="2"/>
          <w:sz w:val="42"/>
          <w:szCs w:val="42"/>
          <w:lang w:eastAsia="zh-CN"/>
        </w:rPr>
        <w:t>年硕士研究生招生</w:t>
      </w:r>
      <w:r>
        <w:rPr>
          <w:rFonts w:ascii="宋体" w:hAnsi="宋体" w:eastAsia="宋体" w:cs="宋体"/>
          <w:spacing w:val="5"/>
          <w:sz w:val="42"/>
          <w:szCs w:val="42"/>
          <w:lang w:eastAsia="zh-CN"/>
        </w:rPr>
        <w:t xml:space="preserve"> </w:t>
      </w:r>
      <w:r>
        <w:rPr>
          <w:rFonts w:ascii="宋体" w:hAnsi="宋体" w:eastAsia="宋体" w:cs="宋体"/>
          <w:b/>
          <w:bCs/>
          <w:sz w:val="42"/>
          <w:szCs w:val="42"/>
          <w:lang w:eastAsia="zh-CN"/>
        </w:rPr>
        <w:t>自命题科目考试大纲</w:t>
      </w:r>
    </w:p>
    <w:p w14:paraId="2E4F920A">
      <w:pPr>
        <w:spacing w:line="356" w:lineRule="auto"/>
        <w:rPr>
          <w:lang w:eastAsia="zh-CN"/>
        </w:rPr>
      </w:pPr>
    </w:p>
    <w:p w14:paraId="3DA26173">
      <w:pPr>
        <w:spacing w:before="78" w:line="208" w:lineRule="auto"/>
        <w:ind w:left="527"/>
        <w:rPr>
          <w:rFonts w:ascii="宋体" w:hAnsi="宋体" w:eastAsia="宋体" w:cs="宋体"/>
          <w:sz w:val="28"/>
          <w:szCs w:val="28"/>
          <w:lang w:eastAsia="zh-CN"/>
        </w:rPr>
      </w:pPr>
      <w:r>
        <w:rPr>
          <w:rFonts w:hint="eastAsia" w:ascii="宋体" w:hAnsi="宋体" w:eastAsia="宋体" w:cs="宋体"/>
          <w:sz w:val="28"/>
          <w:szCs w:val="28"/>
          <w:lang w:eastAsia="zh-CN"/>
        </w:rPr>
        <w:t>一、</w:t>
      </w:r>
      <w:r>
        <w:rPr>
          <w:rFonts w:ascii="宋体" w:hAnsi="宋体" w:eastAsia="宋体" w:cs="宋体"/>
          <w:sz w:val="28"/>
          <w:szCs w:val="28"/>
          <w:lang w:eastAsia="zh-CN"/>
        </w:rPr>
        <w:t>考试科目代码及名称：</w:t>
      </w:r>
      <w:r>
        <w:rPr>
          <w:rFonts w:hint="eastAsia" w:ascii="宋体" w:hAnsi="宋体" w:eastAsia="宋体" w:cs="宋体"/>
          <w:sz w:val="28"/>
          <w:szCs w:val="28"/>
          <w:lang w:eastAsia="zh-CN"/>
        </w:rPr>
        <w:t>802</w:t>
      </w:r>
      <w:r>
        <w:rPr>
          <w:rFonts w:ascii="宋体" w:hAnsi="宋体" w:eastAsia="宋体" w:cs="宋体"/>
          <w:sz w:val="28"/>
          <w:szCs w:val="28"/>
          <w:lang w:eastAsia="zh-CN"/>
        </w:rPr>
        <w:t xml:space="preserve"> </w:t>
      </w:r>
      <w:r>
        <w:rPr>
          <w:rFonts w:hint="eastAsia" w:ascii="宋体" w:hAnsi="宋体" w:eastAsia="宋体" w:cs="宋体"/>
          <w:sz w:val="28"/>
          <w:szCs w:val="28"/>
          <w:lang w:eastAsia="zh-CN"/>
        </w:rPr>
        <w:t>森林植物学</w:t>
      </w:r>
      <w:bookmarkStart w:id="0" w:name="_GoBack"/>
      <w:bookmarkEnd w:id="0"/>
    </w:p>
    <w:p w14:paraId="1BF53560">
      <w:pPr>
        <w:spacing w:before="78" w:line="208" w:lineRule="auto"/>
        <w:ind w:left="527"/>
        <w:rPr>
          <w:rFonts w:hint="eastAsia" w:ascii="宋体" w:hAnsi="宋体" w:eastAsia="宋体" w:cs="宋体"/>
          <w:sz w:val="28"/>
          <w:szCs w:val="28"/>
          <w:lang w:eastAsia="zh-CN"/>
        </w:rPr>
      </w:pPr>
      <w:r>
        <w:rPr>
          <w:rFonts w:hint="eastAsia" w:ascii="宋体" w:hAnsi="宋体" w:eastAsia="宋体" w:cs="宋体"/>
          <w:sz w:val="28"/>
          <w:szCs w:val="28"/>
          <w:lang w:eastAsia="zh-CN"/>
        </w:rPr>
        <w:t>二、招生硕士点（专业</w:t>
      </w:r>
      <w:r>
        <w:rPr>
          <w:rFonts w:ascii="宋体" w:hAnsi="宋体" w:eastAsia="宋体" w:cs="宋体"/>
          <w:sz w:val="28"/>
          <w:szCs w:val="28"/>
          <w:lang w:eastAsia="zh-CN"/>
        </w:rPr>
        <w:t>/</w:t>
      </w:r>
      <w:r>
        <w:rPr>
          <w:rFonts w:hint="eastAsia" w:ascii="宋体" w:hAnsi="宋体" w:eastAsia="宋体" w:cs="宋体"/>
          <w:sz w:val="28"/>
          <w:szCs w:val="28"/>
          <w:lang w:eastAsia="zh-CN"/>
        </w:rPr>
        <w:t>领域）：林业</w:t>
      </w:r>
      <w:r>
        <w:rPr>
          <w:rFonts w:ascii="宋体" w:hAnsi="宋体" w:eastAsia="宋体" w:cs="宋体"/>
          <w:sz w:val="28"/>
          <w:szCs w:val="28"/>
          <w:lang w:eastAsia="zh-CN"/>
        </w:rPr>
        <w:t>095400</w:t>
      </w:r>
    </w:p>
    <w:tbl>
      <w:tblPr>
        <w:tblStyle w:val="6"/>
        <w:tblW w:w="8723" w:type="dxa"/>
        <w:tblInd w:w="9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23"/>
      </w:tblGrid>
      <w:tr w14:paraId="25C8765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0" w:hRule="atLeast"/>
        </w:trPr>
        <w:tc>
          <w:tcPr>
            <w:tcW w:w="8723" w:type="dxa"/>
          </w:tcPr>
          <w:p w14:paraId="19814E20">
            <w:pPr>
              <w:pStyle w:val="7"/>
              <w:spacing w:before="185" w:line="222" w:lineRule="auto"/>
              <w:ind w:left="124"/>
              <w:rPr>
                <w:rFonts w:hint="eastAsia"/>
                <w:lang w:eastAsia="zh-CN"/>
              </w:rPr>
            </w:pPr>
            <w:r>
              <w:rPr>
                <w:rFonts w:hint="eastAsia"/>
                <w:b/>
                <w:bCs/>
                <w:spacing w:val="-11"/>
                <w:lang w:eastAsia="zh-CN"/>
              </w:rPr>
              <w:t>考试要求：</w:t>
            </w:r>
          </w:p>
          <w:p w14:paraId="109ED0D5">
            <w:pPr>
              <w:pStyle w:val="7"/>
              <w:spacing w:before="190" w:line="222" w:lineRule="auto"/>
              <w:ind w:left="618"/>
              <w:rPr>
                <w:rFonts w:hint="eastAsia"/>
                <w:lang w:eastAsia="zh-CN"/>
              </w:rPr>
            </w:pPr>
            <w:r>
              <w:rPr>
                <w:rFonts w:hint="eastAsia"/>
                <w:spacing w:val="-2"/>
                <w:lang w:eastAsia="zh-CN"/>
              </w:rPr>
              <w:t>1.本考试大纲适用于河南农业大学林业专业学位硕士研究生的入学考试。</w:t>
            </w:r>
          </w:p>
          <w:p w14:paraId="37BE3F7D">
            <w:pPr>
              <w:pStyle w:val="7"/>
              <w:spacing w:before="193" w:line="332" w:lineRule="auto"/>
              <w:ind w:left="124" w:right="22" w:firstLine="479"/>
              <w:rPr>
                <w:rFonts w:hint="eastAsia"/>
                <w:lang w:eastAsia="zh-CN"/>
              </w:rPr>
            </w:pPr>
            <w:r>
              <w:rPr>
                <w:rFonts w:hint="eastAsia"/>
                <w:spacing w:val="-6"/>
                <w:lang w:eastAsia="zh-CN"/>
              </w:rPr>
              <w:t>2.要求考生理解和掌握植物学的基本概念、基本</w:t>
            </w:r>
            <w:r>
              <w:rPr>
                <w:rFonts w:hint="eastAsia"/>
                <w:spacing w:val="-7"/>
                <w:lang w:eastAsia="zh-CN"/>
              </w:rPr>
              <w:t>理论和基本方法；熟练掌握植物细胞与组织、植物营养器官和生殖器官的形态结构及发育；系统掌握植</w:t>
            </w:r>
            <w:r>
              <w:rPr>
                <w:rFonts w:hint="eastAsia"/>
                <w:spacing w:val="2"/>
                <w:lang w:eastAsia="zh-CN"/>
              </w:rPr>
              <w:t>物各器官之间的联系、植物基本类群的亲缘关系及系统发育规律</w:t>
            </w:r>
            <w:r>
              <w:rPr>
                <w:rFonts w:hint="eastAsia"/>
                <w:spacing w:val="-2"/>
                <w:lang w:eastAsia="zh-CN"/>
              </w:rPr>
              <w:t>；熟练掌握植物分类基本知识、常见科识别要点、常见森林植物鉴别特征，具备</w:t>
            </w:r>
            <w:r>
              <w:rPr>
                <w:rFonts w:hint="eastAsia"/>
                <w:lang w:eastAsia="zh-CN"/>
              </w:rPr>
              <w:t>综合运用所学知识</w:t>
            </w:r>
            <w:r>
              <w:rPr>
                <w:rFonts w:hint="eastAsia"/>
                <w:spacing w:val="-2"/>
                <w:lang w:eastAsia="zh-CN"/>
              </w:rPr>
              <w:t>分析和解决生产实践中植物生长发育、</w:t>
            </w:r>
            <w:r>
              <w:rPr>
                <w:rFonts w:hint="eastAsia"/>
                <w:spacing w:val="-4"/>
                <w:lang w:eastAsia="zh-CN"/>
              </w:rPr>
              <w:t>进化、分类问题的能力。</w:t>
            </w:r>
          </w:p>
          <w:p w14:paraId="18967C86">
            <w:pPr>
              <w:pStyle w:val="7"/>
              <w:spacing w:before="127" w:line="346" w:lineRule="auto"/>
              <w:ind w:left="123" w:right="5997"/>
              <w:rPr>
                <w:rFonts w:hint="eastAsia"/>
                <w:lang w:eastAsia="zh-CN"/>
              </w:rPr>
            </w:pPr>
            <w:r>
              <w:rPr>
                <w:rFonts w:hint="eastAsia"/>
                <w:b/>
                <w:bCs/>
                <w:spacing w:val="-6"/>
                <w:lang w:eastAsia="zh-CN"/>
              </w:rPr>
              <w:t>考试方式：</w:t>
            </w:r>
            <w:r>
              <w:rPr>
                <w:rFonts w:hint="eastAsia"/>
                <w:spacing w:val="-6"/>
                <w:lang w:eastAsia="zh-CN"/>
              </w:rPr>
              <w:t>笔试，闭卷。</w:t>
            </w:r>
            <w:r>
              <w:rPr>
                <w:rFonts w:hint="eastAsia"/>
                <w:spacing w:val="8"/>
                <w:lang w:eastAsia="zh-CN"/>
              </w:rPr>
              <w:t xml:space="preserve"> </w:t>
            </w:r>
            <w:r>
              <w:rPr>
                <w:rFonts w:hint="eastAsia"/>
                <w:b/>
                <w:bCs/>
                <w:spacing w:val="-4"/>
                <w:lang w:eastAsia="zh-CN"/>
              </w:rPr>
              <w:t>答题时间：</w:t>
            </w:r>
            <w:r>
              <w:rPr>
                <w:rFonts w:hint="eastAsia"/>
                <w:spacing w:val="-4"/>
                <w:lang w:eastAsia="zh-CN"/>
              </w:rPr>
              <w:t>180 分钟。</w:t>
            </w:r>
          </w:p>
          <w:p w14:paraId="6033D98C">
            <w:pPr>
              <w:pStyle w:val="7"/>
              <w:spacing w:before="36" w:line="345" w:lineRule="auto"/>
              <w:ind w:left="133" w:right="818" w:hanging="9"/>
              <w:rPr>
                <w:rFonts w:hint="eastAsia"/>
                <w:spacing w:val="-8"/>
                <w:lang w:eastAsia="zh-CN"/>
              </w:rPr>
            </w:pPr>
            <w:r>
              <w:rPr>
                <w:rFonts w:hint="eastAsia"/>
                <w:b/>
                <w:bCs/>
                <w:spacing w:val="-8"/>
                <w:lang w:eastAsia="zh-CN"/>
              </w:rPr>
              <w:t>考试题型及比例</w:t>
            </w:r>
            <w:r>
              <w:rPr>
                <w:rFonts w:hint="eastAsia"/>
                <w:b/>
                <w:bCs/>
                <w:spacing w:val="-34"/>
                <w:lang w:eastAsia="zh-CN"/>
              </w:rPr>
              <w:t>：</w:t>
            </w:r>
            <w:r>
              <w:rPr>
                <w:rFonts w:hint="eastAsia"/>
                <w:spacing w:val="-8"/>
                <w:lang w:eastAsia="zh-CN"/>
              </w:rPr>
              <w:t>卷面成绩</w:t>
            </w:r>
            <w:r>
              <w:rPr>
                <w:rFonts w:hint="eastAsia"/>
                <w:spacing w:val="27"/>
                <w:lang w:eastAsia="zh-CN"/>
              </w:rPr>
              <w:t xml:space="preserve"> </w:t>
            </w:r>
            <w:r>
              <w:rPr>
                <w:rFonts w:hint="eastAsia"/>
                <w:spacing w:val="-8"/>
                <w:lang w:eastAsia="zh-CN"/>
              </w:rPr>
              <w:t>150 分</w:t>
            </w:r>
          </w:p>
          <w:p w14:paraId="402DCAE4">
            <w:pPr>
              <w:pStyle w:val="7"/>
              <w:spacing w:before="36" w:line="345" w:lineRule="auto"/>
              <w:ind w:left="133" w:right="818" w:hanging="9"/>
              <w:rPr>
                <w:rFonts w:hint="eastAsia"/>
                <w:lang w:eastAsia="zh-CN"/>
              </w:rPr>
            </w:pPr>
            <w:r>
              <w:rPr>
                <w:rFonts w:hint="eastAsia"/>
                <w:spacing w:val="-3"/>
                <w:lang w:eastAsia="zh-CN"/>
              </w:rPr>
              <w:t>1.主要题型：名词解释、简答题、论述题。</w:t>
            </w:r>
          </w:p>
          <w:p w14:paraId="37CD7069">
            <w:pPr>
              <w:pStyle w:val="7"/>
              <w:spacing w:before="40" w:line="221" w:lineRule="auto"/>
              <w:ind w:left="119"/>
              <w:rPr>
                <w:rFonts w:hint="eastAsia"/>
                <w:lang w:eastAsia="zh-CN"/>
              </w:rPr>
            </w:pPr>
            <w:r>
              <w:rPr>
                <w:rFonts w:hint="eastAsia"/>
                <w:spacing w:val="-1"/>
                <w:lang w:eastAsia="zh-CN"/>
              </w:rPr>
              <w:t>2.名词解释</w:t>
            </w:r>
            <w:r>
              <w:rPr>
                <w:rFonts w:hint="eastAsia"/>
                <w:spacing w:val="-3"/>
                <w:lang w:eastAsia="zh-CN"/>
              </w:rPr>
              <w:t>：</w:t>
            </w:r>
            <w:r>
              <w:rPr>
                <w:rFonts w:hint="eastAsia"/>
                <w:spacing w:val="-1"/>
                <w:lang w:eastAsia="zh-CN"/>
              </w:rPr>
              <w:t>约 20%，简答题</w:t>
            </w:r>
            <w:r>
              <w:rPr>
                <w:rFonts w:hint="eastAsia"/>
                <w:spacing w:val="-3"/>
                <w:lang w:eastAsia="zh-CN"/>
              </w:rPr>
              <w:t>：</w:t>
            </w:r>
            <w:r>
              <w:rPr>
                <w:rFonts w:hint="eastAsia"/>
                <w:spacing w:val="-1"/>
                <w:lang w:eastAsia="zh-CN"/>
              </w:rPr>
              <w:t>约40%，</w:t>
            </w:r>
            <w:r>
              <w:rPr>
                <w:rFonts w:hint="eastAsia"/>
                <w:spacing w:val="-2"/>
                <w:lang w:eastAsia="zh-CN"/>
              </w:rPr>
              <w:t>论述题</w:t>
            </w:r>
            <w:r>
              <w:rPr>
                <w:rFonts w:hint="eastAsia"/>
                <w:spacing w:val="-3"/>
                <w:lang w:eastAsia="zh-CN"/>
              </w:rPr>
              <w:t>：</w:t>
            </w:r>
            <w:r>
              <w:rPr>
                <w:rFonts w:hint="eastAsia"/>
                <w:spacing w:val="-2"/>
                <w:lang w:eastAsia="zh-CN"/>
              </w:rPr>
              <w:t>约40%。</w:t>
            </w:r>
          </w:p>
          <w:p w14:paraId="5F5E2EFB">
            <w:pPr>
              <w:pStyle w:val="7"/>
              <w:spacing w:before="182" w:line="222" w:lineRule="auto"/>
              <w:ind w:left="123"/>
              <w:rPr>
                <w:rFonts w:hint="eastAsia"/>
                <w:lang w:eastAsia="zh-CN"/>
              </w:rPr>
            </w:pPr>
            <w:r>
              <w:rPr>
                <w:rFonts w:hint="eastAsia"/>
                <w:b/>
                <w:bCs/>
                <w:spacing w:val="-8"/>
                <w:lang w:eastAsia="zh-CN"/>
              </w:rPr>
              <w:t>基本内容及范围：</w:t>
            </w:r>
          </w:p>
          <w:p w14:paraId="3B3D2DEC">
            <w:pPr>
              <w:pStyle w:val="7"/>
              <w:spacing w:before="243" w:line="221" w:lineRule="auto"/>
              <w:ind w:left="618"/>
              <w:rPr>
                <w:rFonts w:hint="eastAsia"/>
                <w:lang w:eastAsia="zh-CN"/>
              </w:rPr>
            </w:pPr>
            <w:r>
              <w:rPr>
                <w:rFonts w:hint="eastAsia"/>
                <w:spacing w:val="-3"/>
                <w:lang w:eastAsia="zh-CN"/>
              </w:rPr>
              <w:t>1.植物细胞和组织</w:t>
            </w:r>
          </w:p>
          <w:p w14:paraId="35178F4D">
            <w:pPr>
              <w:pStyle w:val="7"/>
              <w:spacing w:before="194" w:line="359" w:lineRule="auto"/>
              <w:ind w:left="134" w:right="104" w:firstLine="502"/>
              <w:rPr>
                <w:rFonts w:hint="eastAsia"/>
                <w:lang w:eastAsia="zh-CN"/>
              </w:rPr>
            </w:pPr>
            <w:r>
              <w:rPr>
                <w:rFonts w:hint="eastAsia"/>
                <w:spacing w:val="-9"/>
                <w:lang w:eastAsia="zh-CN"/>
              </w:rPr>
              <w:t>内容：植物细胞的基本概念、结构和功能，细胞器的结构和功能，</w:t>
            </w:r>
            <w:r>
              <w:rPr>
                <w:rFonts w:hint="eastAsia"/>
                <w:spacing w:val="-5"/>
                <w:lang w:eastAsia="zh-CN"/>
              </w:rPr>
              <w:t>细胞分裂方式及特点，细胞分化的意义，细胞全能性的生物学价值，植物组织的概念、类型、结构和功能。</w:t>
            </w:r>
          </w:p>
          <w:p w14:paraId="63E14B45">
            <w:pPr>
              <w:pStyle w:val="7"/>
              <w:spacing w:before="39" w:line="353" w:lineRule="auto"/>
              <w:ind w:left="134" w:right="109" w:firstLine="478"/>
              <w:rPr>
                <w:rFonts w:hint="eastAsia"/>
                <w:lang w:eastAsia="zh-CN"/>
              </w:rPr>
            </w:pPr>
            <w:r>
              <w:rPr>
                <w:rFonts w:hint="eastAsia"/>
                <w:spacing w:val="-5"/>
                <w:lang w:eastAsia="zh-CN"/>
              </w:rPr>
              <w:t>要求：掌握植物细胞的结构与功能，细胞分裂方式及意义，掌握植物组织的类</w:t>
            </w:r>
            <w:r>
              <w:rPr>
                <w:rFonts w:hint="eastAsia"/>
                <w:spacing w:val="-2"/>
                <w:lang w:eastAsia="zh-CN"/>
              </w:rPr>
              <w:t>型及特点，掌握组织在特定生理功能过程中的相互依赖和</w:t>
            </w:r>
            <w:r>
              <w:rPr>
                <w:rFonts w:hint="eastAsia"/>
                <w:spacing w:val="-3"/>
                <w:lang w:eastAsia="zh-CN"/>
              </w:rPr>
              <w:t>配合。</w:t>
            </w:r>
          </w:p>
          <w:p w14:paraId="55118F26">
            <w:pPr>
              <w:pStyle w:val="7"/>
              <w:spacing w:before="42" w:line="221" w:lineRule="auto"/>
              <w:ind w:left="603"/>
              <w:rPr>
                <w:rFonts w:hint="eastAsia"/>
                <w:lang w:eastAsia="zh-CN"/>
              </w:rPr>
            </w:pPr>
            <w:r>
              <w:rPr>
                <w:rFonts w:hint="eastAsia"/>
                <w:spacing w:val="-2"/>
                <w:lang w:eastAsia="zh-CN"/>
              </w:rPr>
              <w:t>2.种子与幼苗</w:t>
            </w:r>
          </w:p>
          <w:p w14:paraId="1DAD9307">
            <w:pPr>
              <w:pStyle w:val="7"/>
              <w:spacing w:before="193" w:line="221" w:lineRule="auto"/>
              <w:ind w:left="637"/>
              <w:rPr>
                <w:rFonts w:hint="eastAsia"/>
                <w:lang w:eastAsia="zh-CN"/>
              </w:rPr>
            </w:pPr>
            <w:r>
              <w:rPr>
                <w:rFonts w:hint="eastAsia"/>
                <w:spacing w:val="-4"/>
                <w:lang w:eastAsia="zh-CN"/>
              </w:rPr>
              <w:t>内容：种子的结构与发育，种子萌发与幼苗形成。</w:t>
            </w:r>
          </w:p>
          <w:p w14:paraId="26EE2E70">
            <w:pPr>
              <w:pStyle w:val="7"/>
              <w:spacing w:before="192" w:line="221" w:lineRule="auto"/>
              <w:ind w:left="613"/>
              <w:rPr>
                <w:rFonts w:hint="eastAsia"/>
                <w:spacing w:val="-5"/>
                <w:lang w:eastAsia="zh-CN"/>
              </w:rPr>
            </w:pPr>
            <w:r>
              <w:rPr>
                <w:rFonts w:hint="eastAsia"/>
                <w:spacing w:val="-5"/>
                <w:lang w:eastAsia="zh-CN"/>
              </w:rPr>
              <w:t>要求：掌握种子与幼苗的类型，有胚乳种子和无胚乳种子的结构与发育，掌握</w:t>
            </w:r>
          </w:p>
          <w:p w14:paraId="1A784FB0">
            <w:pPr>
              <w:pStyle w:val="7"/>
              <w:spacing w:before="182" w:line="224" w:lineRule="auto"/>
              <w:ind w:left="137"/>
              <w:rPr>
                <w:rFonts w:hint="eastAsia"/>
                <w:spacing w:val="-12"/>
                <w:lang w:eastAsia="zh-CN"/>
              </w:rPr>
            </w:pPr>
            <w:r>
              <w:rPr>
                <w:rFonts w:hint="eastAsia"/>
                <w:spacing w:val="-5"/>
                <w:lang w:eastAsia="zh-CN"/>
              </w:rPr>
              <w:t>种子萌发过程，掌握种子休眠的概念及原因</w:t>
            </w:r>
            <w:r>
              <w:rPr>
                <w:rFonts w:hint="eastAsia"/>
                <w:spacing w:val="-12"/>
                <w:lang w:eastAsia="zh-CN"/>
              </w:rPr>
              <w:t>。</w:t>
            </w:r>
          </w:p>
          <w:p w14:paraId="1495D3FA">
            <w:pPr>
              <w:pStyle w:val="7"/>
              <w:spacing w:before="182" w:line="224" w:lineRule="auto"/>
              <w:ind w:left="569"/>
              <w:rPr>
                <w:rFonts w:hint="eastAsia"/>
                <w:spacing w:val="-12"/>
                <w:lang w:eastAsia="zh-CN"/>
              </w:rPr>
            </w:pPr>
          </w:p>
          <w:p w14:paraId="52F1EAC5">
            <w:pPr>
              <w:pStyle w:val="7"/>
              <w:spacing w:before="192" w:line="221" w:lineRule="auto"/>
              <w:rPr>
                <w:rFonts w:hint="eastAsia"/>
                <w:spacing w:val="-5"/>
                <w:lang w:eastAsia="zh-CN"/>
              </w:rPr>
            </w:pPr>
          </w:p>
        </w:tc>
      </w:tr>
    </w:tbl>
    <w:p w14:paraId="166FA060">
      <w:pPr>
        <w:spacing w:line="91" w:lineRule="exact"/>
        <w:rPr>
          <w:sz w:val="7"/>
          <w:lang w:eastAsia="zh-CN"/>
        </w:rPr>
      </w:pPr>
    </w:p>
    <w:p w14:paraId="38F46018">
      <w:pPr>
        <w:spacing w:line="91" w:lineRule="exact"/>
        <w:rPr>
          <w:sz w:val="7"/>
          <w:szCs w:val="7"/>
          <w:lang w:eastAsia="zh-CN"/>
        </w:rPr>
        <w:sectPr>
          <w:footerReference r:id="rId3" w:type="default"/>
          <w:pgSz w:w="11907" w:h="16839"/>
          <w:pgMar w:top="1431" w:right="1295" w:bottom="1" w:left="1785" w:header="0" w:footer="0" w:gutter="0"/>
          <w:cols w:space="720" w:num="1"/>
        </w:sectPr>
      </w:pPr>
    </w:p>
    <w:tbl>
      <w:tblPr>
        <w:tblStyle w:val="6"/>
        <w:tblW w:w="8723" w:type="dxa"/>
        <w:tblInd w:w="98" w:type="dxa"/>
        <w:tblBorders>
          <w:top w:val="single" w:color="000000" w:sz="2" w:space="0"/>
          <w:left w:val="single" w:color="000000" w:sz="2" w:space="0"/>
          <w:bottom w:val="single" w:color="000000" w:sz="2" w:space="0"/>
          <w:right w:val="single" w:color="000000" w:sz="2" w:space="0"/>
          <w:insideH w:val="single" w:color="000000" w:sz="2" w:space="0"/>
          <w:insideV w:val="none" w:color="auto" w:sz="0" w:space="0"/>
        </w:tblBorders>
        <w:tblLayout w:type="fixed"/>
        <w:tblCellMar>
          <w:top w:w="0" w:type="dxa"/>
          <w:left w:w="0" w:type="dxa"/>
          <w:bottom w:w="0" w:type="dxa"/>
          <w:right w:w="0" w:type="dxa"/>
        </w:tblCellMar>
      </w:tblPr>
      <w:tblGrid>
        <w:gridCol w:w="8723"/>
      </w:tblGrid>
      <w:tr w14:paraId="19E834C8">
        <w:tblPrEx>
          <w:tblBorders>
            <w:top w:val="single" w:color="000000" w:sz="2" w:space="0"/>
            <w:left w:val="single" w:color="000000" w:sz="2" w:space="0"/>
            <w:bottom w:val="single" w:color="000000" w:sz="2" w:space="0"/>
            <w:right w:val="single" w:color="000000" w:sz="2" w:space="0"/>
            <w:insideH w:val="single" w:color="000000" w:sz="2" w:space="0"/>
            <w:insideV w:val="none" w:color="auto" w:sz="0" w:space="0"/>
          </w:tblBorders>
          <w:tblCellMar>
            <w:top w:w="0" w:type="dxa"/>
            <w:left w:w="0" w:type="dxa"/>
            <w:bottom w:w="0" w:type="dxa"/>
            <w:right w:w="0" w:type="dxa"/>
          </w:tblCellMar>
        </w:tblPrEx>
        <w:trPr>
          <w:trHeight w:val="1042" w:hRule="atLeast"/>
        </w:trPr>
        <w:tc>
          <w:tcPr>
            <w:tcW w:w="8723" w:type="dxa"/>
            <w:tcBorders>
              <w:tl2br w:val="nil"/>
              <w:tr2bl w:val="nil"/>
            </w:tcBorders>
          </w:tcPr>
          <w:p w14:paraId="6013CB34">
            <w:pPr>
              <w:pStyle w:val="7"/>
              <w:spacing w:before="187" w:line="221" w:lineRule="auto"/>
              <w:ind w:left="605"/>
              <w:rPr>
                <w:rFonts w:hint="eastAsia"/>
                <w:lang w:eastAsia="zh-CN"/>
              </w:rPr>
            </w:pPr>
            <w:r>
              <w:rPr>
                <w:spacing w:val="-2"/>
                <w:lang w:eastAsia="zh-CN"/>
              </w:rPr>
              <w:t>3.植物的根</w:t>
            </w:r>
          </w:p>
          <w:p w14:paraId="7267648D">
            <w:pPr>
              <w:pStyle w:val="7"/>
              <w:spacing w:before="193" w:line="353" w:lineRule="auto"/>
              <w:ind w:left="126" w:right="104" w:firstLine="511"/>
              <w:rPr>
                <w:rFonts w:hint="eastAsia"/>
                <w:lang w:eastAsia="zh-CN"/>
              </w:rPr>
            </w:pPr>
            <w:r>
              <w:rPr>
                <w:spacing w:val="-6"/>
                <w:lang w:eastAsia="zh-CN"/>
              </w:rPr>
              <w:t>内容：根的概念、功能和分类，根尖的基本构造，垂周分裂、平周分裂的概念</w:t>
            </w:r>
            <w:r>
              <w:rPr>
                <w:spacing w:val="-2"/>
                <w:lang w:eastAsia="zh-CN"/>
              </w:rPr>
              <w:t>及意义，根的初生生长和次生生长的过程及构造，根瘤和菌根的形成和作用。</w:t>
            </w:r>
          </w:p>
          <w:p w14:paraId="03896D30">
            <w:pPr>
              <w:pStyle w:val="7"/>
              <w:spacing w:before="41" w:line="353" w:lineRule="auto"/>
              <w:ind w:left="122" w:right="104" w:firstLine="490"/>
              <w:rPr>
                <w:rFonts w:hint="eastAsia"/>
                <w:lang w:eastAsia="zh-CN"/>
              </w:rPr>
            </w:pPr>
            <w:r>
              <w:rPr>
                <w:spacing w:val="-5"/>
                <w:lang w:eastAsia="zh-CN"/>
              </w:rPr>
              <w:t>要求：掌握根尖的分区及形态结构与功能的一致性，掌握根初生生长及初生构</w:t>
            </w:r>
            <w:r>
              <w:rPr>
                <w:spacing w:val="9"/>
                <w:lang w:eastAsia="zh-CN"/>
              </w:rPr>
              <w:t xml:space="preserve"> </w:t>
            </w:r>
            <w:r>
              <w:rPr>
                <w:spacing w:val="-1"/>
                <w:lang w:eastAsia="zh-CN"/>
              </w:rPr>
              <w:t>造特点，掌握根次生生长及次生构造特点，</w:t>
            </w:r>
            <w:r>
              <w:rPr>
                <w:spacing w:val="-2"/>
                <w:lang w:eastAsia="zh-CN"/>
              </w:rPr>
              <w:t>掌握根瘤和菌根的形成和作用。</w:t>
            </w:r>
          </w:p>
          <w:p w14:paraId="4A2E7692">
            <w:pPr>
              <w:pStyle w:val="7"/>
              <w:spacing w:before="40" w:line="221" w:lineRule="auto"/>
              <w:ind w:left="600"/>
              <w:rPr>
                <w:rFonts w:hint="eastAsia"/>
                <w:lang w:eastAsia="zh-CN"/>
              </w:rPr>
            </w:pPr>
            <w:r>
              <w:rPr>
                <w:spacing w:val="-1"/>
                <w:lang w:eastAsia="zh-CN"/>
              </w:rPr>
              <w:t>4.植物的茎</w:t>
            </w:r>
          </w:p>
          <w:p w14:paraId="7387985A">
            <w:pPr>
              <w:pStyle w:val="7"/>
              <w:spacing w:before="192" w:line="359" w:lineRule="auto"/>
              <w:ind w:left="122" w:right="34" w:firstLine="514"/>
              <w:jc w:val="both"/>
              <w:rPr>
                <w:rFonts w:hint="eastAsia"/>
                <w:lang w:eastAsia="zh-CN"/>
              </w:rPr>
            </w:pPr>
            <w:r>
              <w:rPr>
                <w:spacing w:val="-6"/>
                <w:lang w:eastAsia="zh-CN"/>
              </w:rPr>
              <w:t>内容：茎的概念、功能和分类</w:t>
            </w:r>
            <w:r>
              <w:rPr>
                <w:rFonts w:hint="eastAsia"/>
                <w:spacing w:val="-6"/>
                <w:lang w:eastAsia="zh-CN"/>
              </w:rPr>
              <w:t>，</w:t>
            </w:r>
            <w:r>
              <w:rPr>
                <w:spacing w:val="-6"/>
                <w:lang w:eastAsia="zh-CN"/>
              </w:rPr>
              <w:t>茎尖的基本构造，茎的初生生长过程和初生构</w:t>
            </w:r>
            <w:r>
              <w:rPr>
                <w:spacing w:val="-9"/>
                <w:lang w:eastAsia="zh-CN"/>
              </w:rPr>
              <w:t>造，茎的次生生长过程和次生构造，单子叶植物、双子叶植物和裸子植物茎的构造，</w:t>
            </w:r>
            <w:r>
              <w:rPr>
                <w:spacing w:val="-4"/>
                <w:lang w:eastAsia="zh-CN"/>
              </w:rPr>
              <w:t>根与茎维管组织过渡区。</w:t>
            </w:r>
          </w:p>
          <w:p w14:paraId="33ECA251">
            <w:pPr>
              <w:pStyle w:val="7"/>
              <w:spacing w:before="38" w:line="359" w:lineRule="auto"/>
              <w:ind w:left="122" w:right="104" w:firstLine="490"/>
              <w:rPr>
                <w:rFonts w:hint="eastAsia"/>
                <w:lang w:eastAsia="zh-CN"/>
              </w:rPr>
            </w:pPr>
            <w:r>
              <w:rPr>
                <w:spacing w:val="-5"/>
                <w:lang w:eastAsia="zh-CN"/>
              </w:rPr>
              <w:t>要求：掌握茎尖的分区及基本构造，掌握茎的初生生长及初生构造特点，掌握</w:t>
            </w:r>
            <w:r>
              <w:rPr>
                <w:spacing w:val="-4"/>
                <w:lang w:eastAsia="zh-CN"/>
              </w:rPr>
              <w:t>茎的次生生长及次生构造特点，掌握单子叶植物、双子叶植物和裸</w:t>
            </w:r>
            <w:r>
              <w:rPr>
                <w:spacing w:val="-5"/>
                <w:lang w:eastAsia="zh-CN"/>
              </w:rPr>
              <w:t>子植物茎的构造</w:t>
            </w:r>
            <w:r>
              <w:rPr>
                <w:spacing w:val="-3"/>
                <w:lang w:eastAsia="zh-CN"/>
              </w:rPr>
              <w:t>特点，掌握根茎维管组织过渡区的联系。</w:t>
            </w:r>
          </w:p>
          <w:p w14:paraId="181BCD61">
            <w:pPr>
              <w:pStyle w:val="7"/>
              <w:spacing w:before="40" w:line="221" w:lineRule="auto"/>
              <w:ind w:left="605"/>
              <w:rPr>
                <w:rFonts w:hint="eastAsia"/>
                <w:lang w:eastAsia="zh-CN"/>
              </w:rPr>
            </w:pPr>
            <w:r>
              <w:rPr>
                <w:spacing w:val="-2"/>
                <w:lang w:eastAsia="zh-CN"/>
              </w:rPr>
              <w:t>5.植物的叶</w:t>
            </w:r>
          </w:p>
          <w:p w14:paraId="7DA2AE71">
            <w:pPr>
              <w:pStyle w:val="7"/>
              <w:spacing w:before="192" w:line="354" w:lineRule="auto"/>
              <w:ind w:left="122" w:right="109" w:firstLine="514"/>
              <w:rPr>
                <w:rFonts w:hint="eastAsia"/>
                <w:lang w:eastAsia="zh-CN"/>
              </w:rPr>
            </w:pPr>
            <w:r>
              <w:rPr>
                <w:spacing w:val="-9"/>
                <w:lang w:eastAsia="zh-CN"/>
              </w:rPr>
              <w:t>内容：</w:t>
            </w:r>
            <w:r>
              <w:rPr>
                <w:rFonts w:hint="eastAsia"/>
                <w:spacing w:val="-9"/>
                <w:lang w:eastAsia="zh-CN"/>
              </w:rPr>
              <w:t>叶的功能，</w:t>
            </w:r>
            <w:r>
              <w:rPr>
                <w:spacing w:val="-9"/>
                <w:lang w:eastAsia="zh-CN"/>
              </w:rPr>
              <w:t>叶的基本构造和发育，不同生态环境下叶的形态、结构和功能，离层的</w:t>
            </w:r>
            <w:r>
              <w:rPr>
                <w:spacing w:val="-3"/>
                <w:lang w:eastAsia="zh-CN"/>
              </w:rPr>
              <w:t>概念及形成，根、茎、叶维管组织的联系。</w:t>
            </w:r>
          </w:p>
          <w:p w14:paraId="650B2BB2">
            <w:pPr>
              <w:pStyle w:val="7"/>
              <w:spacing w:before="39" w:line="359" w:lineRule="auto"/>
              <w:ind w:left="122" w:right="106" w:firstLine="490"/>
              <w:rPr>
                <w:rFonts w:hint="eastAsia"/>
                <w:lang w:eastAsia="zh-CN"/>
              </w:rPr>
            </w:pPr>
            <w:r>
              <w:rPr>
                <w:spacing w:val="-7"/>
                <w:lang w:eastAsia="zh-CN"/>
              </w:rPr>
              <w:t>要求：掌握双子叶植物、单子叶植物和裸子植</w:t>
            </w:r>
            <w:r>
              <w:rPr>
                <w:spacing w:val="-8"/>
                <w:lang w:eastAsia="zh-CN"/>
              </w:rPr>
              <w:t>物叶的构造特点，掌握不同生态</w:t>
            </w:r>
            <w:r>
              <w:rPr>
                <w:spacing w:val="-7"/>
                <w:lang w:eastAsia="zh-CN"/>
              </w:rPr>
              <w:t>环境下叶在形态、结构和功能上的适应性变化，掌握落叶的生物学意义，掌握营养</w:t>
            </w:r>
            <w:r>
              <w:rPr>
                <w:spacing w:val="-5"/>
                <w:lang w:eastAsia="zh-CN"/>
              </w:rPr>
              <w:t>器官间的相互关系。</w:t>
            </w:r>
          </w:p>
          <w:p w14:paraId="7898353C">
            <w:pPr>
              <w:pStyle w:val="7"/>
              <w:spacing w:before="40" w:line="220" w:lineRule="auto"/>
              <w:ind w:left="602"/>
              <w:rPr>
                <w:rFonts w:hint="eastAsia"/>
                <w:lang w:eastAsia="zh-CN"/>
              </w:rPr>
            </w:pPr>
            <w:r>
              <w:rPr>
                <w:spacing w:val="-2"/>
                <w:lang w:eastAsia="zh-CN"/>
              </w:rPr>
              <w:t>6.植物的花</w:t>
            </w:r>
          </w:p>
          <w:p w14:paraId="023F3C61">
            <w:pPr>
              <w:pStyle w:val="7"/>
              <w:spacing w:before="194" w:line="354" w:lineRule="auto"/>
              <w:ind w:left="132" w:right="107" w:firstLine="504"/>
              <w:rPr>
                <w:rFonts w:hint="eastAsia"/>
                <w:lang w:eastAsia="zh-CN"/>
              </w:rPr>
            </w:pPr>
            <w:r>
              <w:rPr>
                <w:spacing w:val="-6"/>
                <w:lang w:eastAsia="zh-CN"/>
              </w:rPr>
              <w:t>内容：花的概念及组成</w:t>
            </w:r>
            <w:r>
              <w:rPr>
                <w:rFonts w:hint="eastAsia"/>
                <w:spacing w:val="-6"/>
                <w:lang w:eastAsia="zh-CN"/>
              </w:rPr>
              <w:t>，</w:t>
            </w:r>
            <w:r>
              <w:rPr>
                <w:spacing w:val="-6"/>
                <w:lang w:eastAsia="zh-CN"/>
              </w:rPr>
              <w:t>雄蕊的发育与构造，雌蕊的发育与构造</w:t>
            </w:r>
            <w:r>
              <w:rPr>
                <w:rFonts w:hint="eastAsia"/>
                <w:spacing w:val="-6"/>
                <w:lang w:eastAsia="zh-CN"/>
              </w:rPr>
              <w:t>，</w:t>
            </w:r>
            <w:r>
              <w:rPr>
                <w:spacing w:val="-6"/>
                <w:lang w:eastAsia="zh-CN"/>
              </w:rPr>
              <w:t>开花、传粉</w:t>
            </w:r>
            <w:r>
              <w:rPr>
                <w:spacing w:val="16"/>
                <w:lang w:eastAsia="zh-CN"/>
              </w:rPr>
              <w:t xml:space="preserve"> </w:t>
            </w:r>
            <w:r>
              <w:rPr>
                <w:spacing w:val="-7"/>
                <w:lang w:eastAsia="zh-CN"/>
              </w:rPr>
              <w:t>与受精的过程。</w:t>
            </w:r>
          </w:p>
          <w:p w14:paraId="4EFC1933">
            <w:pPr>
              <w:pStyle w:val="7"/>
              <w:spacing w:before="37" w:line="359" w:lineRule="auto"/>
              <w:ind w:left="122" w:right="104" w:firstLine="490"/>
              <w:rPr>
                <w:rFonts w:hint="eastAsia"/>
                <w:lang w:eastAsia="zh-CN"/>
              </w:rPr>
            </w:pPr>
            <w:r>
              <w:rPr>
                <w:spacing w:val="-5"/>
                <w:lang w:eastAsia="zh-CN"/>
              </w:rPr>
              <w:t>要求：掌握花的概念及构造</w:t>
            </w:r>
            <w:r>
              <w:rPr>
                <w:rFonts w:hint="eastAsia"/>
                <w:spacing w:val="-5"/>
                <w:lang w:eastAsia="zh-CN"/>
              </w:rPr>
              <w:t>并能熟练应用花程式，熟练掌握花药的发育、花粉粒的形成及形态结构特点与功能</w:t>
            </w:r>
            <w:r>
              <w:rPr>
                <w:spacing w:val="-5"/>
                <w:lang w:eastAsia="zh-CN"/>
              </w:rPr>
              <w:t>，</w:t>
            </w:r>
            <w:r>
              <w:rPr>
                <w:rFonts w:hint="eastAsia"/>
                <w:spacing w:val="-5"/>
                <w:lang w:eastAsia="zh-CN"/>
              </w:rPr>
              <w:t>熟练</w:t>
            </w:r>
            <w:r>
              <w:rPr>
                <w:spacing w:val="-4"/>
                <w:lang w:eastAsia="zh-CN"/>
              </w:rPr>
              <w:t>掌握胚珠、胚囊的发育和结构，掌握</w:t>
            </w:r>
            <w:r>
              <w:rPr>
                <w:spacing w:val="-5"/>
                <w:lang w:eastAsia="zh-CN"/>
              </w:rPr>
              <w:t>传粉的方式</w:t>
            </w:r>
            <w:r>
              <w:rPr>
                <w:rFonts w:hint="eastAsia"/>
                <w:spacing w:val="-5"/>
                <w:lang w:eastAsia="zh-CN"/>
              </w:rPr>
              <w:t>及生物学意义</w:t>
            </w:r>
            <w:r>
              <w:rPr>
                <w:spacing w:val="-5"/>
                <w:lang w:eastAsia="zh-CN"/>
              </w:rPr>
              <w:t>，掌</w:t>
            </w:r>
            <w:r>
              <w:rPr>
                <w:spacing w:val="-4"/>
                <w:lang w:eastAsia="zh-CN"/>
              </w:rPr>
              <w:t>握双受精的过程及生物学意义。</w:t>
            </w:r>
          </w:p>
          <w:p w14:paraId="385F89B4">
            <w:pPr>
              <w:pStyle w:val="7"/>
              <w:spacing w:before="40" w:line="221" w:lineRule="auto"/>
              <w:ind w:left="606"/>
              <w:rPr>
                <w:rFonts w:hint="eastAsia"/>
                <w:lang w:eastAsia="zh-CN"/>
              </w:rPr>
            </w:pPr>
            <w:r>
              <w:rPr>
                <w:spacing w:val="-2"/>
                <w:lang w:eastAsia="zh-CN"/>
              </w:rPr>
              <w:t>7.植物的果实</w:t>
            </w:r>
          </w:p>
          <w:p w14:paraId="44329682">
            <w:pPr>
              <w:pStyle w:val="7"/>
              <w:spacing w:before="192" w:line="221" w:lineRule="auto"/>
              <w:ind w:left="637"/>
              <w:rPr>
                <w:rFonts w:hint="eastAsia"/>
                <w:lang w:eastAsia="zh-CN"/>
              </w:rPr>
            </w:pPr>
            <w:r>
              <w:rPr>
                <w:spacing w:val="-2"/>
                <w:lang w:eastAsia="zh-CN"/>
              </w:rPr>
              <w:t>内容：种子和果实的形成过程，</w:t>
            </w:r>
            <w:r>
              <w:rPr>
                <w:spacing w:val="-3"/>
                <w:lang w:eastAsia="zh-CN"/>
              </w:rPr>
              <w:t>胚和胚乳的发育过程。</w:t>
            </w:r>
          </w:p>
          <w:p w14:paraId="63C4C414">
            <w:pPr>
              <w:pStyle w:val="7"/>
              <w:spacing w:before="193" w:line="353" w:lineRule="auto"/>
              <w:ind w:left="126" w:right="109" w:firstLine="486"/>
              <w:rPr>
                <w:rFonts w:hint="eastAsia"/>
                <w:spacing w:val="-7"/>
                <w:lang w:eastAsia="zh-CN"/>
              </w:rPr>
            </w:pPr>
            <w:r>
              <w:rPr>
                <w:spacing w:val="-5"/>
                <w:lang w:eastAsia="zh-CN"/>
              </w:rPr>
              <w:t>要求：掌握种子和果实的形成过程，</w:t>
            </w:r>
            <w:r>
              <w:rPr>
                <w:rFonts w:hint="eastAsia"/>
                <w:spacing w:val="-5"/>
                <w:lang w:eastAsia="zh-CN"/>
              </w:rPr>
              <w:t>掌握胚的发育，了解胚乳的发育类型，掌握无融合生殖及多胚现象的概念，</w:t>
            </w:r>
            <w:r>
              <w:rPr>
                <w:spacing w:val="-5"/>
                <w:lang w:eastAsia="zh-CN"/>
              </w:rPr>
              <w:t>掌握种子和果实对</w:t>
            </w:r>
            <w:r>
              <w:rPr>
                <w:spacing w:val="-7"/>
                <w:lang w:eastAsia="zh-CN"/>
              </w:rPr>
              <w:t>传播的适应性</w:t>
            </w:r>
            <w:r>
              <w:rPr>
                <w:rFonts w:hint="eastAsia"/>
                <w:spacing w:val="-7"/>
                <w:lang w:eastAsia="zh-CN"/>
              </w:rPr>
              <w:t>。</w:t>
            </w:r>
          </w:p>
          <w:p w14:paraId="0EA31EB7">
            <w:pPr>
              <w:pStyle w:val="7"/>
              <w:spacing w:before="41" w:line="221" w:lineRule="auto"/>
              <w:ind w:left="601"/>
              <w:rPr>
                <w:rFonts w:hint="eastAsia"/>
                <w:lang w:eastAsia="zh-CN"/>
              </w:rPr>
            </w:pPr>
            <w:r>
              <w:rPr>
                <w:spacing w:val="-1"/>
                <w:lang w:eastAsia="zh-CN"/>
              </w:rPr>
              <w:t>8.植物分类</w:t>
            </w:r>
          </w:p>
          <w:p w14:paraId="22DE1817">
            <w:pPr>
              <w:pStyle w:val="7"/>
              <w:spacing w:before="193" w:line="360" w:lineRule="auto"/>
              <w:ind w:left="123" w:right="106" w:firstLine="514"/>
              <w:rPr>
                <w:rFonts w:hint="eastAsia"/>
                <w:spacing w:val="-2"/>
                <w:lang w:eastAsia="zh-CN"/>
              </w:rPr>
            </w:pPr>
            <w:r>
              <w:rPr>
                <w:spacing w:val="-2"/>
                <w:lang w:eastAsia="zh-CN"/>
              </w:rPr>
              <w:t>内容：</w:t>
            </w:r>
            <w:r>
              <w:rPr>
                <w:rFonts w:hint="eastAsia"/>
                <w:spacing w:val="-2"/>
                <w:lang w:eastAsia="zh-CN"/>
              </w:rPr>
              <w:t>植物分类的方法和各级单位，植物的命名，植物形态学术语，植物检索表的使用和编制。</w:t>
            </w:r>
          </w:p>
          <w:p w14:paraId="1EC8A0B5">
            <w:pPr>
              <w:pStyle w:val="7"/>
              <w:spacing w:line="360" w:lineRule="auto"/>
              <w:ind w:left="125" w:right="108" w:firstLine="516"/>
              <w:rPr>
                <w:rFonts w:hint="eastAsia"/>
                <w:spacing w:val="-2"/>
                <w:lang w:eastAsia="zh-CN"/>
              </w:rPr>
            </w:pPr>
            <w:r>
              <w:rPr>
                <w:rFonts w:hint="eastAsia"/>
                <w:spacing w:val="-2"/>
                <w:lang w:eastAsia="zh-CN"/>
              </w:rPr>
              <w:t>要求：掌握植物分类的基本方法、各级单位，熟练掌握植物的命名原则、常用形态学术语，掌握植物检索表的使用和编制方法。</w:t>
            </w:r>
          </w:p>
          <w:p w14:paraId="173DC9B3">
            <w:pPr>
              <w:pStyle w:val="7"/>
              <w:spacing w:line="360" w:lineRule="auto"/>
              <w:ind w:left="125" w:right="108" w:firstLine="516"/>
              <w:rPr>
                <w:rFonts w:hint="eastAsia"/>
                <w:lang w:eastAsia="zh-CN"/>
              </w:rPr>
            </w:pPr>
            <w:r>
              <w:rPr>
                <w:rFonts w:hint="eastAsia"/>
                <w:spacing w:val="-2"/>
                <w:lang w:eastAsia="zh-CN"/>
              </w:rPr>
              <w:t>9.</w:t>
            </w:r>
            <w:r>
              <w:rPr>
                <w:lang w:eastAsia="zh-CN"/>
              </w:rPr>
              <w:t xml:space="preserve"> </w:t>
            </w:r>
            <w:r>
              <w:rPr>
                <w:rFonts w:hint="eastAsia"/>
                <w:lang w:eastAsia="zh-CN"/>
              </w:rPr>
              <w:t>裸子植物和被子植物的一般特征和分类原则。</w:t>
            </w:r>
          </w:p>
          <w:p w14:paraId="17537774">
            <w:pPr>
              <w:pStyle w:val="7"/>
              <w:spacing w:line="360" w:lineRule="auto"/>
              <w:ind w:left="125" w:right="108" w:firstLine="516"/>
              <w:rPr>
                <w:rFonts w:hint="eastAsia"/>
                <w:lang w:eastAsia="zh-CN"/>
              </w:rPr>
            </w:pPr>
            <w:r>
              <w:rPr>
                <w:rFonts w:hint="eastAsia"/>
                <w:lang w:eastAsia="zh-CN"/>
              </w:rPr>
              <w:t>内容：裸子植物和被子植物的一般特征和分类原则。</w:t>
            </w:r>
          </w:p>
          <w:p w14:paraId="1C97C446">
            <w:pPr>
              <w:pStyle w:val="7"/>
              <w:spacing w:line="360" w:lineRule="auto"/>
              <w:ind w:left="125" w:right="108" w:firstLine="516"/>
              <w:rPr>
                <w:rFonts w:hint="eastAsia"/>
                <w:lang w:eastAsia="zh-CN"/>
              </w:rPr>
            </w:pPr>
            <w:r>
              <w:rPr>
                <w:rFonts w:hint="eastAsia"/>
                <w:lang w:eastAsia="zh-CN"/>
              </w:rPr>
              <w:t>要求：掌握裸子植物和被子植物的一般特征和分类原则、区别与联系。</w:t>
            </w:r>
          </w:p>
          <w:p w14:paraId="379506CF">
            <w:pPr>
              <w:pStyle w:val="7"/>
              <w:spacing w:line="360" w:lineRule="auto"/>
              <w:ind w:left="125" w:right="108" w:firstLine="516"/>
              <w:rPr>
                <w:rFonts w:hint="eastAsia"/>
                <w:lang w:eastAsia="zh-CN"/>
              </w:rPr>
            </w:pPr>
            <w:r>
              <w:rPr>
                <w:rFonts w:hint="eastAsia"/>
                <w:lang w:eastAsia="zh-CN"/>
              </w:rPr>
              <w:t>10. 被子植物起源与系统演化</w:t>
            </w:r>
          </w:p>
          <w:p w14:paraId="6B3310DB">
            <w:pPr>
              <w:pStyle w:val="7"/>
              <w:spacing w:line="360" w:lineRule="auto"/>
              <w:ind w:left="125" w:right="108" w:firstLine="516"/>
              <w:rPr>
                <w:rFonts w:hint="eastAsia"/>
                <w:lang w:eastAsia="zh-CN"/>
              </w:rPr>
            </w:pPr>
            <w:r>
              <w:rPr>
                <w:rFonts w:hint="eastAsia"/>
                <w:lang w:eastAsia="zh-CN"/>
              </w:rPr>
              <w:t>内容：被子植物的主要分类系统，起源与系统演化。</w:t>
            </w:r>
          </w:p>
          <w:p w14:paraId="5290E59E">
            <w:pPr>
              <w:pStyle w:val="7"/>
              <w:spacing w:line="360" w:lineRule="auto"/>
              <w:ind w:left="125" w:right="108" w:firstLine="516"/>
              <w:rPr>
                <w:rFonts w:hint="eastAsia"/>
                <w:lang w:eastAsia="zh-CN"/>
              </w:rPr>
            </w:pPr>
            <w:r>
              <w:rPr>
                <w:rFonts w:hint="eastAsia"/>
                <w:lang w:eastAsia="zh-CN"/>
              </w:rPr>
              <w:t>要求：掌握被子植物的主要分类系统，起源与系统演化。</w:t>
            </w:r>
          </w:p>
          <w:p w14:paraId="6DD2794F">
            <w:pPr>
              <w:pStyle w:val="7"/>
              <w:spacing w:line="360" w:lineRule="auto"/>
              <w:ind w:left="125" w:right="108" w:firstLine="516"/>
              <w:rPr>
                <w:rFonts w:hint="eastAsia"/>
                <w:lang w:eastAsia="zh-CN"/>
              </w:rPr>
            </w:pPr>
            <w:r>
              <w:rPr>
                <w:rFonts w:hint="eastAsia"/>
                <w:lang w:eastAsia="zh-CN"/>
              </w:rPr>
              <w:t>11</w:t>
            </w:r>
            <w:r>
              <w:rPr>
                <w:lang w:eastAsia="zh-CN"/>
              </w:rPr>
              <w:t>.</w:t>
            </w:r>
            <w:r>
              <w:rPr>
                <w:rFonts w:hint="eastAsia"/>
                <w:lang w:eastAsia="zh-CN"/>
              </w:rPr>
              <w:t xml:space="preserve"> 常见植物的分类地位，常见科的特点及代表植物</w:t>
            </w:r>
          </w:p>
          <w:p w14:paraId="47B21315">
            <w:pPr>
              <w:pStyle w:val="7"/>
              <w:spacing w:line="360" w:lineRule="auto"/>
              <w:ind w:left="125" w:right="108" w:firstLine="516"/>
              <w:rPr>
                <w:rFonts w:hint="eastAsia"/>
                <w:lang w:eastAsia="zh-CN"/>
              </w:rPr>
            </w:pPr>
            <w:r>
              <w:rPr>
                <w:rFonts w:hint="eastAsia"/>
                <w:lang w:eastAsia="zh-CN"/>
              </w:rPr>
              <w:t>内容：常见植物的分类地位，裸子与被子植物常见科的特点与代表植物。</w:t>
            </w:r>
          </w:p>
          <w:p w14:paraId="3D4EFA61">
            <w:pPr>
              <w:pStyle w:val="7"/>
              <w:spacing w:line="360" w:lineRule="auto"/>
              <w:ind w:left="125" w:right="108" w:firstLine="516"/>
              <w:rPr>
                <w:rFonts w:hint="eastAsia"/>
                <w:lang w:eastAsia="zh-CN"/>
              </w:rPr>
            </w:pPr>
            <w:r>
              <w:rPr>
                <w:rFonts w:hint="eastAsia"/>
                <w:lang w:eastAsia="zh-CN"/>
              </w:rPr>
              <w:t>要求：掌握常见植物的分类地位，裸子与被子植物常见科的特点与代表植物，包括单子叶和双子叶植物常见重要科属植物的分类特征</w:t>
            </w:r>
            <w:r>
              <w:rPr>
                <w:rFonts w:hint="eastAsia"/>
                <w:spacing w:val="-2"/>
                <w:lang w:eastAsia="zh-CN"/>
              </w:rPr>
              <w:t>。</w:t>
            </w:r>
          </w:p>
        </w:tc>
      </w:tr>
      <w:tr w14:paraId="2642326C">
        <w:tblPrEx>
          <w:tblBorders>
            <w:top w:val="single" w:color="000000" w:sz="2" w:space="0"/>
            <w:left w:val="single" w:color="000000" w:sz="2" w:space="0"/>
            <w:bottom w:val="single" w:color="000000" w:sz="2" w:space="0"/>
            <w:right w:val="single" w:color="000000" w:sz="2" w:space="0"/>
            <w:insideH w:val="single" w:color="000000" w:sz="2" w:space="0"/>
            <w:insideV w:val="none" w:color="auto" w:sz="0" w:space="0"/>
          </w:tblBorders>
          <w:tblCellMar>
            <w:top w:w="0" w:type="dxa"/>
            <w:left w:w="0" w:type="dxa"/>
            <w:bottom w:w="0" w:type="dxa"/>
            <w:right w:w="0" w:type="dxa"/>
          </w:tblCellMar>
        </w:tblPrEx>
        <w:trPr>
          <w:cantSplit/>
          <w:trHeight w:val="1042" w:hRule="atLeast"/>
        </w:trPr>
        <w:tc>
          <w:tcPr>
            <w:tcW w:w="8723" w:type="dxa"/>
            <w:tcBorders>
              <w:tl2br w:val="nil"/>
              <w:tr2bl w:val="nil"/>
            </w:tcBorders>
          </w:tcPr>
          <w:p w14:paraId="7C3D9274">
            <w:pPr>
              <w:pStyle w:val="7"/>
              <w:spacing w:before="120" w:line="222" w:lineRule="auto"/>
              <w:ind w:left="127"/>
              <w:rPr>
                <w:rFonts w:hint="eastAsia"/>
                <w:lang w:eastAsia="zh-CN"/>
              </w:rPr>
            </w:pPr>
            <w:r>
              <w:rPr>
                <w:b/>
                <w:bCs/>
                <w:spacing w:val="-12"/>
                <w:lang w:eastAsia="zh-CN"/>
              </w:rPr>
              <w:t>参考书目：</w:t>
            </w:r>
          </w:p>
          <w:p w14:paraId="61285603">
            <w:pPr>
              <w:pStyle w:val="7"/>
              <w:spacing w:line="360" w:lineRule="auto"/>
              <w:ind w:left="641" w:right="108"/>
              <w:rPr>
                <w:rFonts w:hint="eastAsia"/>
                <w:spacing w:val="-8"/>
                <w:lang w:eastAsia="zh-CN"/>
              </w:rPr>
            </w:pPr>
            <w:r>
              <w:rPr>
                <w:rFonts w:hint="eastAsia"/>
                <w:spacing w:val="-8"/>
                <w:lang w:eastAsia="zh-CN"/>
              </w:rPr>
              <w:t>1.</w:t>
            </w:r>
            <w:r>
              <w:rPr>
                <w:spacing w:val="-8"/>
                <w:lang w:eastAsia="zh-CN"/>
              </w:rPr>
              <w:t>《植物学》（第3版</w:t>
            </w:r>
            <w:r>
              <w:rPr>
                <w:spacing w:val="-33"/>
                <w:lang w:eastAsia="zh-CN"/>
              </w:rPr>
              <w:t>），</w:t>
            </w:r>
            <w:r>
              <w:rPr>
                <w:spacing w:val="-8"/>
                <w:lang w:eastAsia="zh-CN"/>
              </w:rPr>
              <w:t>马炜梁主编，高等教育出版社，2022</w:t>
            </w:r>
          </w:p>
          <w:p w14:paraId="69964879">
            <w:pPr>
              <w:pStyle w:val="7"/>
              <w:spacing w:line="360" w:lineRule="auto"/>
              <w:ind w:left="641" w:right="108"/>
              <w:rPr>
                <w:rFonts w:hint="eastAsia"/>
                <w:lang w:eastAsia="zh-CN"/>
              </w:rPr>
            </w:pPr>
            <w:r>
              <w:rPr>
                <w:lang w:eastAsia="zh-CN"/>
              </w:rPr>
              <w:t>2.</w:t>
            </w:r>
            <w:r>
              <w:rPr>
                <w:rFonts w:hint="eastAsia"/>
                <w:lang w:eastAsia="zh-CN"/>
              </w:rPr>
              <w:t>《植物学实验指导》（第</w:t>
            </w:r>
            <w:r>
              <w:rPr>
                <w:lang w:eastAsia="zh-CN"/>
              </w:rPr>
              <w:t>3</w:t>
            </w:r>
            <w:r>
              <w:rPr>
                <w:rFonts w:hint="eastAsia"/>
                <w:lang w:eastAsia="zh-CN"/>
              </w:rPr>
              <w:t>版），王幼芳</w:t>
            </w:r>
            <w:r>
              <w:rPr>
                <w:lang w:eastAsia="zh-CN"/>
              </w:rPr>
              <w:t xml:space="preserve"> </w:t>
            </w:r>
            <w:r>
              <w:rPr>
                <w:rFonts w:hint="eastAsia"/>
                <w:lang w:eastAsia="zh-CN"/>
              </w:rPr>
              <w:t>李宏庆</w:t>
            </w:r>
            <w:r>
              <w:rPr>
                <w:lang w:eastAsia="zh-CN"/>
              </w:rPr>
              <w:t xml:space="preserve"> </w:t>
            </w:r>
            <w:r>
              <w:rPr>
                <w:rFonts w:hint="eastAsia"/>
                <w:lang w:eastAsia="zh-CN"/>
              </w:rPr>
              <w:t>马炜梁编，高等教育出版社，</w:t>
            </w:r>
            <w:r>
              <w:rPr>
                <w:lang w:eastAsia="zh-CN"/>
              </w:rPr>
              <w:t>202</w:t>
            </w:r>
            <w:r>
              <w:rPr>
                <w:rFonts w:hint="eastAsia"/>
                <w:lang w:eastAsia="zh-CN"/>
              </w:rPr>
              <w:t>1</w:t>
            </w:r>
          </w:p>
          <w:p w14:paraId="6378A441">
            <w:pPr>
              <w:pStyle w:val="7"/>
              <w:spacing w:line="360" w:lineRule="auto"/>
              <w:ind w:left="641" w:right="108"/>
              <w:rPr>
                <w:rFonts w:hint="eastAsia"/>
                <w:spacing w:val="-2"/>
                <w:lang w:eastAsia="zh-CN"/>
              </w:rPr>
            </w:pPr>
            <w:r>
              <w:rPr>
                <w:rFonts w:hint="eastAsia"/>
                <w:spacing w:val="-5"/>
                <w:lang w:eastAsia="zh-CN"/>
              </w:rPr>
              <w:t>3.</w:t>
            </w:r>
            <w:r>
              <w:rPr>
                <w:spacing w:val="-5"/>
                <w:lang w:eastAsia="zh-CN"/>
              </w:rPr>
              <w:t>《</w:t>
            </w:r>
            <w:r>
              <w:rPr>
                <w:rFonts w:hint="eastAsia"/>
                <w:spacing w:val="-5"/>
                <w:lang w:eastAsia="zh-CN"/>
              </w:rPr>
              <w:t>植物学</w:t>
            </w:r>
            <w:r>
              <w:rPr>
                <w:spacing w:val="-5"/>
                <w:lang w:eastAsia="zh-CN"/>
              </w:rPr>
              <w:t>》，</w:t>
            </w:r>
            <w:r>
              <w:rPr>
                <w:rFonts w:hint="eastAsia"/>
                <w:spacing w:val="-5"/>
                <w:lang w:eastAsia="zh-CN"/>
              </w:rPr>
              <w:t>杨静慧</w:t>
            </w:r>
            <w:r>
              <w:rPr>
                <w:spacing w:val="-5"/>
                <w:lang w:eastAsia="zh-CN"/>
              </w:rPr>
              <w:t>主编，中国</w:t>
            </w:r>
            <w:r>
              <w:rPr>
                <w:rFonts w:hint="eastAsia"/>
                <w:spacing w:val="-5"/>
                <w:lang w:eastAsia="zh-CN"/>
              </w:rPr>
              <w:t>农业大学</w:t>
            </w:r>
            <w:r>
              <w:rPr>
                <w:spacing w:val="-5"/>
                <w:lang w:eastAsia="zh-CN"/>
              </w:rPr>
              <w:t>出版社，20</w:t>
            </w:r>
            <w:r>
              <w:rPr>
                <w:rFonts w:hint="eastAsia"/>
                <w:spacing w:val="-5"/>
                <w:lang w:eastAsia="zh-CN"/>
              </w:rPr>
              <w:t>14</w:t>
            </w:r>
          </w:p>
        </w:tc>
      </w:tr>
    </w:tbl>
    <w:p w14:paraId="18F7EB43">
      <w:pPr>
        <w:spacing w:line="560" w:lineRule="exact"/>
        <w:rPr>
          <w:rFonts w:eastAsia="仿宋_GB2312"/>
          <w:sz w:val="28"/>
          <w:lang w:eastAsia="zh-CN"/>
        </w:rPr>
      </w:pPr>
      <w:r>
        <w:rPr>
          <w:rFonts w:hint="eastAsia" w:eastAsia="仿宋_GB2312"/>
          <w:sz w:val="28"/>
          <w:lang w:eastAsia="zh-CN"/>
        </w:rPr>
        <w:t>学院负责人（签字）：</w:t>
      </w:r>
    </w:p>
    <w:p w14:paraId="7A09364A">
      <w:pPr>
        <w:spacing w:line="560" w:lineRule="exact"/>
        <w:jc w:val="center"/>
        <w:rPr>
          <w:rFonts w:eastAsia="仿宋_GB2312"/>
          <w:sz w:val="28"/>
          <w:lang w:eastAsia="zh-CN"/>
        </w:rPr>
      </w:pPr>
      <w:r>
        <w:rPr>
          <w:rFonts w:hint="eastAsia" w:eastAsia="仿宋_GB2312"/>
          <w:sz w:val="28"/>
          <w:lang w:eastAsia="zh-CN"/>
        </w:rPr>
        <w:t xml:space="preserve"> </w:t>
      </w:r>
      <w:r>
        <w:rPr>
          <w:rFonts w:eastAsia="仿宋_GB2312"/>
          <w:sz w:val="28"/>
          <w:lang w:eastAsia="zh-CN"/>
        </w:rPr>
        <w:t xml:space="preserve">                                            </w:t>
      </w:r>
      <w:r>
        <w:rPr>
          <w:rFonts w:hint="eastAsia" w:eastAsia="仿宋_GB2312"/>
          <w:sz w:val="28"/>
          <w:lang w:eastAsia="zh-CN"/>
        </w:rPr>
        <w:t>（盖章）</w:t>
      </w:r>
    </w:p>
    <w:p w14:paraId="36CB3135">
      <w:pPr>
        <w:rPr>
          <w:lang w:eastAsia="zh-CN"/>
        </w:rPr>
      </w:pPr>
      <w:r>
        <w:rPr>
          <w:rFonts w:hint="eastAsia" w:eastAsia="仿宋_GB2312"/>
          <w:sz w:val="28"/>
          <w:lang w:eastAsia="zh-CN"/>
        </w:rPr>
        <w:t xml:space="preserve"> </w:t>
      </w:r>
      <w:r>
        <w:rPr>
          <w:rFonts w:eastAsia="仿宋_GB2312"/>
          <w:sz w:val="28"/>
          <w:lang w:eastAsia="zh-CN"/>
        </w:rPr>
        <w:t xml:space="preserve">                                          </w:t>
      </w:r>
      <w:r>
        <w:rPr>
          <w:rFonts w:hint="eastAsia" w:eastAsia="仿宋_GB2312"/>
          <w:sz w:val="28"/>
        </w:rPr>
        <w:t xml:space="preserve">年 </w:t>
      </w:r>
      <w:r>
        <w:rPr>
          <w:rFonts w:eastAsia="仿宋_GB2312"/>
          <w:sz w:val="28"/>
        </w:rPr>
        <w:t xml:space="preserve">  </w:t>
      </w:r>
      <w:r>
        <w:rPr>
          <w:rFonts w:hint="eastAsia" w:eastAsia="仿宋_GB2312"/>
          <w:sz w:val="28"/>
        </w:rPr>
        <w:t xml:space="preserve">月 </w:t>
      </w:r>
      <w:r>
        <w:rPr>
          <w:rFonts w:eastAsia="仿宋_GB2312"/>
          <w:sz w:val="28"/>
        </w:rPr>
        <w:t xml:space="preserve">  </w:t>
      </w:r>
      <w:r>
        <w:rPr>
          <w:rFonts w:hint="eastAsia" w:eastAsia="仿宋_GB2312"/>
          <w:sz w:val="28"/>
        </w:rPr>
        <w:t xml:space="preserve">日           </w:t>
      </w:r>
    </w:p>
    <w:p w14:paraId="31641846">
      <w:pPr>
        <w:spacing w:line="14" w:lineRule="auto"/>
        <w:rPr>
          <w:rFonts w:eastAsiaTheme="minorEastAsia"/>
          <w:sz w:val="2"/>
          <w:szCs w:val="2"/>
          <w:lang w:eastAsia="zh-CN"/>
        </w:rPr>
        <w:sectPr>
          <w:pgSz w:w="11907" w:h="16839"/>
          <w:pgMar w:top="1423" w:right="1295" w:bottom="35" w:left="1785" w:header="0" w:footer="0" w:gutter="0"/>
          <w:cols w:space="720" w:num="1"/>
        </w:sectPr>
      </w:pPr>
    </w:p>
    <w:p w14:paraId="2AE8B626">
      <w:pPr>
        <w:tabs>
          <w:tab w:val="left" w:pos="611"/>
        </w:tabs>
        <w:rPr>
          <w:rFonts w:eastAsiaTheme="minorEastAsia"/>
          <w:lang w:eastAsia="zh-CN"/>
        </w:rPr>
      </w:pPr>
    </w:p>
    <w:sectPr>
      <w:pgSz w:w="11907" w:h="16839"/>
      <w:pgMar w:top="1423" w:right="1295" w:bottom="400" w:left="178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A2E26">
    <w:pPr>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MzQyNWE4Yjk5ZThhZTJhMzBlZTcwYWI5ZDk5YzFlYjQifQ=="/>
  </w:docVars>
  <w:rsids>
    <w:rsidRoot w:val="0072493D"/>
    <w:rsid w:val="002A40B0"/>
    <w:rsid w:val="00621542"/>
    <w:rsid w:val="00660D6B"/>
    <w:rsid w:val="006617F6"/>
    <w:rsid w:val="00711E2E"/>
    <w:rsid w:val="0072493D"/>
    <w:rsid w:val="008552F9"/>
    <w:rsid w:val="008762E7"/>
    <w:rsid w:val="008A0167"/>
    <w:rsid w:val="009E7384"/>
    <w:rsid w:val="00AE29E4"/>
    <w:rsid w:val="00C13D52"/>
    <w:rsid w:val="00C337A5"/>
    <w:rsid w:val="00CF6896"/>
    <w:rsid w:val="00EE774C"/>
    <w:rsid w:val="00F032E3"/>
    <w:rsid w:val="00F94953"/>
    <w:rsid w:val="00FF3221"/>
    <w:rsid w:val="0F04040C"/>
    <w:rsid w:val="11184399"/>
    <w:rsid w:val="11F31D69"/>
    <w:rsid w:val="1F640AF4"/>
    <w:rsid w:val="20986D62"/>
    <w:rsid w:val="284E7D37"/>
    <w:rsid w:val="30BA22CD"/>
    <w:rsid w:val="32246061"/>
    <w:rsid w:val="38D8165C"/>
    <w:rsid w:val="3A2A31CC"/>
    <w:rsid w:val="40880C4C"/>
    <w:rsid w:val="40F96E96"/>
    <w:rsid w:val="41FA1A87"/>
    <w:rsid w:val="46F30DEA"/>
    <w:rsid w:val="492E7EB7"/>
    <w:rsid w:val="4A033102"/>
    <w:rsid w:val="4C9646F1"/>
    <w:rsid w:val="503F1FBD"/>
    <w:rsid w:val="5E34080A"/>
    <w:rsid w:val="6191643F"/>
    <w:rsid w:val="671F42F6"/>
    <w:rsid w:val="6CB01438"/>
    <w:rsid w:val="6F4E27BA"/>
    <w:rsid w:val="74D86DA5"/>
    <w:rsid w:val="75F5502A"/>
    <w:rsid w:val="77351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pPr>
    <w:rPr>
      <w:sz w:val="18"/>
      <w:szCs w:val="18"/>
    </w:rPr>
  </w:style>
  <w:style w:type="paragraph" w:styleId="3">
    <w:name w:val="header"/>
    <w:basedOn w:val="1"/>
    <w:link w:val="9"/>
    <w:qFormat/>
    <w:uiPriority w:val="0"/>
    <w:pPr>
      <w:tabs>
        <w:tab w:val="center" w:pos="4153"/>
        <w:tab w:val="right" w:pos="8306"/>
      </w:tabs>
      <w:jc w:val="center"/>
    </w:pPr>
    <w:rPr>
      <w:sz w:val="18"/>
      <w:szCs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仿宋" w:hAnsi="仿宋" w:eastAsia="仿宋" w:cs="仿宋"/>
      <w:sz w:val="24"/>
      <w:szCs w:val="24"/>
    </w:rPr>
  </w:style>
  <w:style w:type="paragraph" w:customStyle="1" w:styleId="8">
    <w:name w:val="Revision"/>
    <w:hidden/>
    <w:unhideWhenUsed/>
    <w:qFormat/>
    <w:uiPriority w:val="99"/>
    <w:rPr>
      <w:rFonts w:ascii="Arial" w:hAnsi="Arial" w:eastAsia="Arial" w:cs="Arial"/>
      <w:snapToGrid w:val="0"/>
      <w:color w:val="000000"/>
      <w:sz w:val="21"/>
      <w:szCs w:val="21"/>
      <w:lang w:val="en-US" w:eastAsia="en-US" w:bidi="ar-SA"/>
    </w:rPr>
  </w:style>
  <w:style w:type="character" w:customStyle="1" w:styleId="9">
    <w:name w:val="页眉 字符"/>
    <w:basedOn w:val="5"/>
    <w:link w:val="3"/>
    <w:qFormat/>
    <w:uiPriority w:val="0"/>
    <w:rPr>
      <w:rFonts w:eastAsia="Arial"/>
      <w:snapToGrid w:val="0"/>
      <w:color w:val="000000"/>
      <w:sz w:val="18"/>
      <w:szCs w:val="18"/>
      <w:lang w:eastAsia="en-US"/>
    </w:rPr>
  </w:style>
  <w:style w:type="character" w:customStyle="1" w:styleId="10">
    <w:name w:val="页脚 字符"/>
    <w:basedOn w:val="5"/>
    <w:link w:val="2"/>
    <w:uiPriority w:val="0"/>
    <w:rPr>
      <w:rFonts w:eastAsia="Arial"/>
      <w:snapToGrid w:val="0"/>
      <w:color w:val="000000"/>
      <w:sz w:val="18"/>
      <w:szCs w:val="18"/>
      <w:lang w:eastAsia="en-US"/>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1725</Words>
  <Characters>1774</Characters>
  <Lines>12</Lines>
  <Paragraphs>3</Paragraphs>
  <TotalTime>0</TotalTime>
  <ScaleCrop>false</ScaleCrop>
  <LinksUpToDate>false</LinksUpToDate>
  <CharactersWithSpaces>1895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2023-09-21T18:55:00Z</dcterms:created>
  <dc:creator>zh</dc:creator>
  <cp:lastModifiedBy>李喜梅</cp:lastModifiedBy>
  <dcterms:modified xsi:type="dcterms:W3CDTF">2025-07-24T02:55:04Z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2024-09-24T09:48:35Z</vt:filetime>
  </property>
  <property fmtid="{D5CDD505-2E9C-101B-9397-08002B2CF9AE}" pid="4" name="KSOProductBuildVer">
    <vt:lpwstr>2052-12.1.0.17147</vt:lpwstr>
  </property>
  <property fmtid="{D5CDD505-2E9C-101B-9397-08002B2CF9AE}" pid="5" name="ICV">
    <vt:lpwstr>7303131301EB476086B46F4F7344AE2A_13</vt:lpwstr>
  </property>
</Properties>
</file>