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AEFCD">
      <w:pPr>
        <w:spacing w:before="155" w:line="208" w:lineRule="auto"/>
        <w:ind w:left="2336" w:right="938" w:hanging="1795"/>
        <w:outlineLvl w:val="0"/>
        <w:rPr>
          <w:rFonts w:asciiTheme="majorEastAsia" w:hAnsiTheme="majorEastAsia" w:eastAsiaTheme="majorEastAsia" w:cstheme="majorEastAsia"/>
          <w:b/>
          <w:bCs/>
          <w:sz w:val="42"/>
          <w:szCs w:val="4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5"/>
          <w:sz w:val="42"/>
          <w:szCs w:val="42"/>
          <w:lang w:eastAsia="zh-CN"/>
        </w:rPr>
        <w:t>河南农业大学202</w:t>
      </w:r>
      <w:r>
        <w:rPr>
          <w:rFonts w:hint="eastAsia" w:asciiTheme="majorEastAsia" w:hAnsiTheme="majorEastAsia" w:eastAsiaTheme="majorEastAsia" w:cstheme="majorEastAsia"/>
          <w:b/>
          <w:bCs/>
          <w:spacing w:val="5"/>
          <w:sz w:val="42"/>
          <w:szCs w:val="4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spacing w:val="5"/>
          <w:sz w:val="42"/>
          <w:szCs w:val="42"/>
          <w:lang w:eastAsia="zh-CN"/>
        </w:rPr>
        <w:t>年硕士研究生招生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sz w:val="42"/>
          <w:szCs w:val="42"/>
          <w:lang w:eastAsia="zh-CN"/>
        </w:rPr>
        <w:t>自命题科目考试大纲</w:t>
      </w:r>
    </w:p>
    <w:p w14:paraId="6A3E654F">
      <w:pPr>
        <w:spacing w:line="292" w:lineRule="auto"/>
        <w:rPr>
          <w:rFonts w:asciiTheme="majorEastAsia" w:hAnsiTheme="majorEastAsia" w:eastAsiaTheme="majorEastAsia" w:cstheme="majorEastAsia"/>
          <w:lang w:eastAsia="zh-CN"/>
        </w:rPr>
      </w:pPr>
    </w:p>
    <w:p w14:paraId="76C17FBB">
      <w:pPr>
        <w:widowControl w:val="0"/>
        <w:kinsoku/>
        <w:autoSpaceDE/>
        <w:autoSpaceDN/>
        <w:adjustRightInd/>
        <w:snapToGrid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eastAsia="zh-CN"/>
        </w:rPr>
        <w:t>一、考试科目名称</w:t>
      </w:r>
      <w:r>
        <w:rPr>
          <w:rFonts w:hint="eastAsia" w:ascii="Times New Roman" w:hAnsi="Times New Roman" w:eastAsia="宋体" w:cs="Times New Roman"/>
          <w:snapToGrid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  <w:lang w:val="en-US" w:eastAsia="zh-CN"/>
        </w:rPr>
        <w:t>803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4"/>
          <w:lang w:eastAsia="zh-CN"/>
        </w:rPr>
        <w:t>环</w:t>
      </w:r>
      <w:r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eastAsia="zh-CN"/>
        </w:rPr>
        <w:t>境科学原理</w:t>
      </w:r>
    </w:p>
    <w:p w14:paraId="784E28AF">
      <w:pPr>
        <w:widowControl w:val="0"/>
        <w:kinsoku/>
        <w:autoSpaceDE/>
        <w:autoSpaceDN/>
        <w:adjustRightInd/>
        <w:snapToGrid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eastAsia="zh-CN"/>
        </w:rPr>
        <w:t>二、招生硕士点（专业</w:t>
      </w:r>
      <w:r>
        <w:rPr>
          <w:rFonts w:ascii="Times New Roman" w:hAnsi="Times New Roman" w:eastAsia="宋体" w:cs="Times New Roman"/>
          <w:snapToGrid/>
          <w:kern w:val="2"/>
          <w:sz w:val="24"/>
          <w:szCs w:val="24"/>
          <w:lang w:eastAsia="zh-CN"/>
        </w:rPr>
        <w:t>/</w:t>
      </w:r>
      <w:r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eastAsia="zh-CN"/>
        </w:rPr>
        <w:t>领域）：生态学071300</w:t>
      </w:r>
    </w:p>
    <w:tbl>
      <w:tblPr>
        <w:tblStyle w:val="4"/>
        <w:tblW w:w="8546" w:type="dxa"/>
        <w:tblInd w:w="1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6"/>
      </w:tblGrid>
      <w:tr w14:paraId="6B0FE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4" w:hRule="atLeast"/>
        </w:trPr>
        <w:tc>
          <w:tcPr>
            <w:tcW w:w="8546" w:type="dxa"/>
          </w:tcPr>
          <w:p w14:paraId="697BB63C">
            <w:pPr>
              <w:pStyle w:val="5"/>
              <w:spacing w:before="278" w:line="222" w:lineRule="auto"/>
              <w:ind w:left="124"/>
              <w:rPr>
                <w:lang w:eastAsia="zh-CN"/>
              </w:rPr>
            </w:pPr>
            <w:r>
              <w:rPr>
                <w:b/>
                <w:bCs/>
                <w:spacing w:val="-11"/>
                <w:lang w:eastAsia="zh-CN"/>
              </w:rPr>
              <w:t>考试要求：</w:t>
            </w:r>
          </w:p>
          <w:p w14:paraId="4A0B14F5">
            <w:pPr>
              <w:pStyle w:val="5"/>
              <w:spacing w:before="254" w:line="353" w:lineRule="auto"/>
              <w:ind w:left="129" w:right="424" w:firstLine="83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1.本考试大纲适用于河南农业大学生态学学术学位（生</w:t>
            </w:r>
            <w:r>
              <w:rPr>
                <w:spacing w:val="-9"/>
                <w:lang w:eastAsia="zh-CN"/>
              </w:rPr>
              <w:t>态学071300）硕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士研究生的入学考试。</w:t>
            </w:r>
          </w:p>
          <w:p w14:paraId="262FC9D5">
            <w:pPr>
              <w:pStyle w:val="5"/>
              <w:spacing w:before="41" w:line="359" w:lineRule="auto"/>
              <w:ind w:left="122" w:right="304" w:firstLine="79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2.要求考生掌握环境科学的基本概念和基础知识，了解环境科学发展趋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势、前沿领域；理解环境科学的基本理论，了解环境科学研究</w:t>
            </w:r>
            <w:r>
              <w:rPr>
                <w:spacing w:val="-9"/>
                <w:lang w:eastAsia="zh-CN"/>
              </w:rPr>
              <w:t>的技术方法；具备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利用生态学的基本观点分析、解</w:t>
            </w:r>
            <w:r>
              <w:rPr>
                <w:color w:val="000000" w:themeColor="text1"/>
                <w:spacing w:val="-9"/>
                <w:lang w:eastAsia="zh-CN"/>
                <w14:textFill>
                  <w14:solidFill>
                    <w14:schemeClr w14:val="tx1"/>
                  </w14:solidFill>
                </w14:textFill>
              </w:rPr>
              <w:t>决</w:t>
            </w:r>
            <w:r>
              <w:rPr>
                <w:rFonts w:hint="eastAsia"/>
                <w:color w:val="000000" w:themeColor="text1"/>
                <w:spacing w:val="-9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color w:val="000000" w:themeColor="text1"/>
                <w:spacing w:val="-9"/>
                <w:lang w:eastAsia="zh-CN"/>
                <w14:textFill>
                  <w14:solidFill>
                    <w14:schemeClr w14:val="tx1"/>
                  </w14:solidFill>
                </w14:textFill>
              </w:rPr>
              <w:t>环</w:t>
            </w:r>
            <w:r>
              <w:rPr>
                <w:spacing w:val="-9"/>
                <w:lang w:eastAsia="zh-CN"/>
              </w:rPr>
              <w:t>境问题的能力。</w:t>
            </w:r>
          </w:p>
          <w:p w14:paraId="125EA728">
            <w:pPr>
              <w:pStyle w:val="5"/>
              <w:spacing w:before="117" w:line="346" w:lineRule="auto"/>
              <w:ind w:left="123" w:right="5861"/>
              <w:rPr>
                <w:lang w:eastAsia="zh-CN"/>
              </w:rPr>
            </w:pPr>
            <w:r>
              <w:rPr>
                <w:b/>
                <w:bCs/>
                <w:spacing w:val="-9"/>
                <w:lang w:eastAsia="zh-CN"/>
              </w:rPr>
              <w:t>考试方式：</w:t>
            </w:r>
            <w:r>
              <w:rPr>
                <w:spacing w:val="-9"/>
                <w:lang w:eastAsia="zh-CN"/>
              </w:rPr>
              <w:t>笔试，闭卷。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lang w:eastAsia="zh-CN"/>
              </w:rPr>
              <w:t>答题时间：</w:t>
            </w:r>
            <w:r>
              <w:rPr>
                <w:spacing w:val="-5"/>
                <w:lang w:eastAsia="zh-CN"/>
              </w:rPr>
              <w:t>180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分钟</w:t>
            </w:r>
          </w:p>
          <w:p w14:paraId="543F548A">
            <w:pPr>
              <w:pStyle w:val="5"/>
              <w:spacing w:before="38" w:line="222" w:lineRule="auto"/>
              <w:ind w:left="124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考试内容比例</w:t>
            </w:r>
            <w:r>
              <w:rPr>
                <w:b/>
                <w:bCs/>
                <w:spacing w:val="-5"/>
                <w:lang w:eastAsia="zh-CN"/>
              </w:rPr>
              <w:t>：</w:t>
            </w:r>
            <w:r>
              <w:rPr>
                <w:spacing w:val="-5"/>
                <w:lang w:eastAsia="zh-CN"/>
              </w:rPr>
              <w:t>（</w:t>
            </w:r>
            <w:r>
              <w:rPr>
                <w:spacing w:val="-7"/>
                <w:lang w:eastAsia="zh-CN"/>
              </w:rPr>
              <w:t>卷面成绩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150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分）</w:t>
            </w:r>
          </w:p>
          <w:p w14:paraId="1C9B1604">
            <w:pPr>
              <w:pStyle w:val="5"/>
              <w:spacing w:before="179" w:line="221" w:lineRule="auto"/>
              <w:ind w:left="597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1.主要题型有：名词解释、简答题、论述题。</w:t>
            </w:r>
          </w:p>
          <w:p w14:paraId="04A84FCE">
            <w:pPr>
              <w:pStyle w:val="5"/>
              <w:spacing w:before="180" w:line="221" w:lineRule="auto"/>
              <w:ind w:left="58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2.名词解释：约</w:t>
            </w:r>
            <w:r>
              <w:rPr>
                <w:spacing w:val="-60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20%，简答题：约</w:t>
            </w:r>
            <w:r>
              <w:rPr>
                <w:spacing w:val="-6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40%，论述题</w:t>
            </w:r>
            <w:r>
              <w:rPr>
                <w:spacing w:val="-8"/>
                <w:lang w:eastAsia="zh-CN"/>
              </w:rPr>
              <w:t>：约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40%。</w:t>
            </w:r>
          </w:p>
          <w:p w14:paraId="480A35BA">
            <w:pPr>
              <w:pStyle w:val="5"/>
              <w:spacing w:before="182" w:line="222" w:lineRule="auto"/>
              <w:ind w:left="123"/>
              <w:rPr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基本内容及范围：</w:t>
            </w:r>
          </w:p>
          <w:p w14:paraId="4ABBFAA2">
            <w:pPr>
              <w:pStyle w:val="5"/>
              <w:spacing w:before="100" w:line="222" w:lineRule="auto"/>
              <w:ind w:left="96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1.环境与环境问题</w:t>
            </w:r>
          </w:p>
          <w:p w14:paraId="288AFF6E">
            <w:pPr>
              <w:pStyle w:val="5"/>
              <w:spacing w:before="192" w:line="359" w:lineRule="auto"/>
              <w:ind w:left="137" w:right="304" w:firstLine="478"/>
              <w:jc w:val="both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内容：环境、环境科学及环境保护的基本概念、环境科学的研究对</w:t>
            </w:r>
            <w:r>
              <w:rPr>
                <w:spacing w:val="-10"/>
                <w:lang w:eastAsia="zh-CN"/>
              </w:rPr>
              <w:t>象和任务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、当前主要的环境问题及环境问题的产生原因、解决环境问题的根本途径、全球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的环境变化情况。</w:t>
            </w:r>
          </w:p>
          <w:p w14:paraId="7775EBFC">
            <w:pPr>
              <w:pStyle w:val="5"/>
              <w:spacing w:before="40" w:line="359" w:lineRule="auto"/>
              <w:ind w:left="123" w:right="304" w:firstLine="468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要求：掌握环境、环境科学及环境学的基本概</w:t>
            </w:r>
            <w:r>
              <w:rPr>
                <w:spacing w:val="-9"/>
                <w:lang w:eastAsia="zh-CN"/>
              </w:rPr>
              <w:t>念，明确环境科学的研究对象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和任务，理解当前主要环境问题及产生原因，掌握环境问题</w:t>
            </w:r>
            <w:r>
              <w:rPr>
                <w:spacing w:val="-9"/>
                <w:lang w:eastAsia="zh-CN"/>
              </w:rPr>
              <w:t>的根本途径和全球环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境变化情况。</w:t>
            </w:r>
          </w:p>
          <w:p w14:paraId="01EB1843">
            <w:pPr>
              <w:pStyle w:val="5"/>
              <w:spacing w:before="39" w:line="222" w:lineRule="auto"/>
              <w:ind w:left="58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2.人类活动与环境问题</w:t>
            </w:r>
          </w:p>
          <w:p w14:paraId="330E839A">
            <w:pPr>
              <w:pStyle w:val="5"/>
              <w:spacing w:before="193" w:line="359" w:lineRule="auto"/>
              <w:ind w:left="125" w:right="304" w:firstLine="490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内容：自然资源的概念、分类及其属性，资源的分布和利用，资源</w:t>
            </w:r>
            <w:r>
              <w:rPr>
                <w:spacing w:val="-10"/>
                <w:lang w:eastAsia="zh-CN"/>
              </w:rPr>
              <w:t>短缺的成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因，我国能源的特点与存在问题，能源开发利用对环境的</w:t>
            </w:r>
            <w:r>
              <w:rPr>
                <w:spacing w:val="-9"/>
                <w:lang w:eastAsia="zh-CN"/>
              </w:rPr>
              <w:t>影响，能源发展战略及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其趋势，碳达峰及碳中和。</w:t>
            </w:r>
          </w:p>
          <w:p w14:paraId="4EDB8CCE">
            <w:pPr>
              <w:pStyle w:val="5"/>
              <w:spacing w:before="36" w:line="359" w:lineRule="auto"/>
              <w:ind w:left="135" w:right="304" w:firstLine="455"/>
              <w:jc w:val="both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要求：掌握自然资源的概念、分类及其属性，</w:t>
            </w:r>
            <w:r>
              <w:rPr>
                <w:spacing w:val="-9"/>
                <w:lang w:eastAsia="zh-CN"/>
              </w:rPr>
              <w:t>熟悉资源的分布和利用，了解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资源短缺的原因，掌握我国能源的特点和存在问题，理解能源开发对环境的影响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,</w:t>
            </w:r>
            <w:r>
              <w:rPr>
                <w:spacing w:val="87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了解能源发展战略及其趋势，掌握碳达峰及碳中和的概念及内涵。</w:t>
            </w:r>
          </w:p>
          <w:p w14:paraId="57B58DDB">
            <w:pPr>
              <w:pStyle w:val="5"/>
              <w:spacing w:before="40" w:line="222" w:lineRule="auto"/>
              <w:ind w:left="584"/>
            </w:pPr>
            <w:r>
              <w:rPr>
                <w:spacing w:val="-8"/>
              </w:rPr>
              <w:t>3.环境污染和生态破坏</w:t>
            </w:r>
          </w:p>
        </w:tc>
      </w:tr>
    </w:tbl>
    <w:p w14:paraId="2B956C3C">
      <w:pPr>
        <w:sectPr>
          <w:pgSz w:w="11907" w:h="16839"/>
          <w:pgMar w:top="1431" w:right="1375" w:bottom="0" w:left="1785" w:header="0" w:footer="0" w:gutter="0"/>
          <w:cols w:space="720" w:num="1"/>
        </w:sectPr>
      </w:pPr>
    </w:p>
    <w:tbl>
      <w:tblPr>
        <w:tblStyle w:val="4"/>
        <w:tblW w:w="8546" w:type="dxa"/>
        <w:tblInd w:w="1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6"/>
      </w:tblGrid>
      <w:tr w14:paraId="27B4B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5364" w:hRule="atLeast"/>
        </w:trPr>
        <w:tc>
          <w:tcPr>
            <w:tcW w:w="8546" w:type="dxa"/>
          </w:tcPr>
          <w:p w14:paraId="6356C8AD">
            <w:pPr>
              <w:pStyle w:val="5"/>
              <w:spacing w:before="43" w:line="364" w:lineRule="auto"/>
              <w:ind w:left="123" w:right="304" w:firstLine="492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内容：水污染的主要来源和危害，污染物在水体中的扩散和转化，</w:t>
            </w:r>
            <w:r>
              <w:rPr>
                <w:spacing w:val="-10"/>
                <w:lang w:eastAsia="zh-CN"/>
              </w:rPr>
              <w:t>水体富营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养化过程；大气环境结构和组成，大气污染和污染物的类型</w:t>
            </w:r>
            <w:r>
              <w:rPr>
                <w:spacing w:val="-9"/>
                <w:lang w:eastAsia="zh-CN"/>
              </w:rPr>
              <w:t>，大气污染物的转化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及扩散；固体废物的定义、来源和分类，固体废物的污染途</w:t>
            </w:r>
            <w:r>
              <w:rPr>
                <w:spacing w:val="-9"/>
                <w:lang w:eastAsia="zh-CN"/>
              </w:rPr>
              <w:t>径及危害，固体废物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的综合利用及资源化；噪声的定义、来源和分类，噪声污染</w:t>
            </w:r>
            <w:r>
              <w:rPr>
                <w:spacing w:val="-9"/>
                <w:lang w:eastAsia="zh-CN"/>
              </w:rPr>
              <w:t>途径及危害；土壤环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境的自净作用，国内外污染土壤修复技术的主要类型、基本</w:t>
            </w:r>
            <w:r>
              <w:rPr>
                <w:spacing w:val="-9"/>
                <w:lang w:eastAsia="zh-CN"/>
              </w:rPr>
              <w:t>原理和技术要点；植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被破坏、水土流失、荒漠化等生态破坏现状及成因。</w:t>
            </w:r>
          </w:p>
          <w:p w14:paraId="135D7C1A">
            <w:pPr>
              <w:pStyle w:val="5"/>
              <w:spacing w:before="35" w:line="365" w:lineRule="auto"/>
              <w:ind w:left="123" w:right="304" w:firstLine="467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要求：掌握污染物在水体中的扩散及转化、水</w:t>
            </w:r>
            <w:r>
              <w:rPr>
                <w:spacing w:val="-9"/>
                <w:lang w:eastAsia="zh-CN"/>
              </w:rPr>
              <w:t>体富营养化过程，理解重金属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在水体中的迁移转化；掌握大气环境结构和组成，掌握大气</w:t>
            </w:r>
            <w:r>
              <w:rPr>
                <w:spacing w:val="-9"/>
                <w:lang w:eastAsia="zh-CN"/>
              </w:rPr>
              <w:t>环境中污染物的转化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,</w:t>
            </w:r>
            <w:r>
              <w:rPr>
                <w:spacing w:val="61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污染物的扩散规律；掌握固体废物的定义、来源和分类，掌握固体废物的污染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途径及危害，理解固体废物的资源化及综合利用；掌握噪声</w:t>
            </w:r>
            <w:r>
              <w:rPr>
                <w:spacing w:val="-9"/>
                <w:lang w:eastAsia="zh-CN"/>
              </w:rPr>
              <w:t>的定义、来源和分类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,</w:t>
            </w:r>
            <w:r>
              <w:rPr>
                <w:spacing w:val="66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噪声的污染途径及危害；理解土壤的自净作用，掌握国内外污染土</w:t>
            </w:r>
            <w:r>
              <w:rPr>
                <w:spacing w:val="-11"/>
                <w:lang w:eastAsia="zh-CN"/>
              </w:rPr>
              <w:t>壤修复技术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的主要类型、基本原理和技术要点；掌握植被破坏、水土流</w:t>
            </w:r>
            <w:r>
              <w:rPr>
                <w:spacing w:val="-9"/>
                <w:lang w:eastAsia="zh-CN"/>
              </w:rPr>
              <w:t>失、荒漠化等生态破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坏现状及成因。</w:t>
            </w:r>
          </w:p>
          <w:p w14:paraId="046EB077">
            <w:pPr>
              <w:pStyle w:val="5"/>
              <w:spacing w:before="38" w:line="223" w:lineRule="auto"/>
              <w:ind w:left="578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4.生态学理论基础</w:t>
            </w:r>
          </w:p>
          <w:p w14:paraId="25746F7E">
            <w:pPr>
              <w:pStyle w:val="5"/>
              <w:spacing w:before="190" w:line="353" w:lineRule="auto"/>
              <w:ind w:left="141" w:right="304" w:firstLine="47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内容：生态学的含义及发展、生态系统的概念和功能、生态系统的</w:t>
            </w:r>
            <w:r>
              <w:rPr>
                <w:spacing w:val="-10"/>
                <w:lang w:eastAsia="zh-CN"/>
              </w:rPr>
              <w:t>调节能力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、生态平衡、生态学在环境保护中的作用。</w:t>
            </w:r>
          </w:p>
          <w:p w14:paraId="7EE5F954">
            <w:pPr>
              <w:pStyle w:val="5"/>
              <w:spacing w:before="41" w:line="360" w:lineRule="auto"/>
              <w:ind w:left="123" w:right="304" w:firstLine="467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要求：掌握生态学的概念和发展，掌握生态系</w:t>
            </w:r>
            <w:r>
              <w:rPr>
                <w:spacing w:val="-9"/>
                <w:lang w:eastAsia="zh-CN"/>
              </w:rPr>
              <w:t>统的概念、组成、类型和功能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,</w:t>
            </w:r>
            <w:r>
              <w:rPr>
                <w:spacing w:val="63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掌握生态系统的调节能力、掌握生态平衡的概念，熟悉生态学在环境保护</w:t>
            </w:r>
            <w:r>
              <w:rPr>
                <w:spacing w:val="-11"/>
                <w:lang w:eastAsia="zh-CN"/>
              </w:rPr>
              <w:t>中的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应用。</w:t>
            </w:r>
          </w:p>
          <w:p w14:paraId="579B136F">
            <w:pPr>
              <w:pStyle w:val="5"/>
              <w:spacing w:before="37" w:line="222" w:lineRule="auto"/>
              <w:ind w:left="58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5.环境科学理论基础</w:t>
            </w:r>
          </w:p>
          <w:p w14:paraId="73457658">
            <w:pPr>
              <w:pStyle w:val="5"/>
              <w:spacing w:before="190" w:line="354" w:lineRule="auto"/>
              <w:ind w:left="123" w:right="304" w:firstLine="492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内容：环境伦理学概念、环境伦理学与生态学、伦理学的区别与联</w:t>
            </w:r>
            <w:r>
              <w:rPr>
                <w:spacing w:val="-10"/>
                <w:lang w:eastAsia="zh-CN"/>
              </w:rPr>
              <w:t>系，环境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经济学的基本理论与方法，可持续发展内涵与原则。</w:t>
            </w:r>
          </w:p>
          <w:p w14:paraId="4AD9F2D2">
            <w:pPr>
              <w:pStyle w:val="5"/>
              <w:spacing w:before="40" w:line="354" w:lineRule="auto"/>
              <w:ind w:left="133" w:right="304" w:firstLine="458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要求：掌握环境伦理学的概念，环境伦理学与</w:t>
            </w:r>
            <w:r>
              <w:rPr>
                <w:spacing w:val="-9"/>
                <w:lang w:eastAsia="zh-CN"/>
              </w:rPr>
              <w:t>生态学、伦理学间的区别与联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系，掌握环境经济学的基本理论与方法，掌握可持续发展内涵与原则。</w:t>
            </w:r>
          </w:p>
          <w:p w14:paraId="26454F03">
            <w:pPr>
              <w:pStyle w:val="5"/>
              <w:spacing w:before="41" w:line="222" w:lineRule="auto"/>
              <w:ind w:left="58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6.环境评价</w:t>
            </w:r>
          </w:p>
          <w:p w14:paraId="4BF4EF12">
            <w:pPr>
              <w:pStyle w:val="5"/>
              <w:spacing w:before="189" w:line="354" w:lineRule="auto"/>
              <w:ind w:left="126" w:right="304" w:firstLine="489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内容：环境评价的分类和特征，环境评价的目的，环境质量现状评</w:t>
            </w:r>
            <w:r>
              <w:rPr>
                <w:spacing w:val="-10"/>
                <w:lang w:eastAsia="zh-CN"/>
              </w:rPr>
              <w:t>价，环境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影响评价。</w:t>
            </w:r>
          </w:p>
          <w:p w14:paraId="0E845C3C">
            <w:pPr>
              <w:pStyle w:val="5"/>
              <w:spacing w:before="40" w:line="359" w:lineRule="auto"/>
              <w:ind w:left="122" w:right="304" w:firstLine="468"/>
              <w:jc w:val="both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要求：掌握环境评价分类和特征，掌握环境评</w:t>
            </w:r>
            <w:r>
              <w:rPr>
                <w:spacing w:val="-9"/>
                <w:lang w:eastAsia="zh-CN"/>
              </w:rPr>
              <w:t>价的目的，掌握环境质量评价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的基本概念、基本理论，环境质量评价的程序和方法，掌握环</w:t>
            </w:r>
            <w:r>
              <w:rPr>
                <w:spacing w:val="-9"/>
                <w:lang w:eastAsia="zh-CN"/>
              </w:rPr>
              <w:t>境影响评价的基本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概念、基本理论，环境影响评价的程序和方</w:t>
            </w:r>
            <w:r>
              <w:rPr>
                <w:spacing w:val="-10"/>
                <w:lang w:eastAsia="zh-CN"/>
              </w:rPr>
              <w:t>法。</w:t>
            </w:r>
          </w:p>
          <w:p w14:paraId="06D32358">
            <w:pPr>
              <w:pStyle w:val="5"/>
              <w:spacing w:before="39" w:line="222" w:lineRule="auto"/>
              <w:ind w:left="585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7.环境规划</w:t>
            </w:r>
          </w:p>
          <w:p w14:paraId="6CFFADA0">
            <w:pPr>
              <w:pStyle w:val="5"/>
              <w:spacing w:before="191" w:line="222" w:lineRule="auto"/>
              <w:ind w:left="616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内容：环境规划的分类和特征，环境规划的目的</w:t>
            </w:r>
            <w:r>
              <w:rPr>
                <w:spacing w:val="-10"/>
                <w:lang w:eastAsia="zh-CN"/>
              </w:rPr>
              <w:t>和原则，环境规划的编制。</w:t>
            </w:r>
          </w:p>
        </w:tc>
      </w:tr>
    </w:tbl>
    <w:p w14:paraId="5B02DE8A">
      <w:pPr>
        <w:spacing w:line="29" w:lineRule="exact"/>
        <w:rPr>
          <w:sz w:val="2"/>
          <w:lang w:eastAsia="zh-CN"/>
        </w:rPr>
      </w:pPr>
    </w:p>
    <w:p w14:paraId="6C77C5A6">
      <w:pPr>
        <w:spacing w:line="29" w:lineRule="exact"/>
        <w:rPr>
          <w:sz w:val="2"/>
          <w:szCs w:val="2"/>
          <w:lang w:eastAsia="zh-CN"/>
        </w:rPr>
        <w:sectPr>
          <w:footerReference r:id="rId3" w:type="default"/>
          <w:pgSz w:w="11907" w:h="16839"/>
          <w:pgMar w:top="1423" w:right="1375" w:bottom="1" w:left="1785" w:header="0" w:footer="0" w:gutter="0"/>
          <w:cols w:space="720" w:num="1"/>
        </w:sectPr>
      </w:pPr>
    </w:p>
    <w:tbl>
      <w:tblPr>
        <w:tblStyle w:val="4"/>
        <w:tblW w:w="8546" w:type="dxa"/>
        <w:tblInd w:w="1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6"/>
      </w:tblGrid>
      <w:tr w14:paraId="53C13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8546" w:type="dxa"/>
          </w:tcPr>
          <w:p w14:paraId="28C97604">
            <w:pPr>
              <w:pStyle w:val="5"/>
              <w:spacing w:before="41" w:line="353" w:lineRule="auto"/>
              <w:ind w:left="122" w:right="304" w:firstLine="468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要求：掌握环境规划的分类和特征，掌握环境</w:t>
            </w:r>
            <w:r>
              <w:rPr>
                <w:spacing w:val="-9"/>
                <w:lang w:eastAsia="zh-CN"/>
              </w:rPr>
              <w:t>规划的目的和原则，掌握环境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规划的基本概念、规划与评价方法、工作程序，了解环境规划发展的新动态。</w:t>
            </w:r>
          </w:p>
        </w:tc>
      </w:tr>
      <w:tr w14:paraId="76F24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8546" w:type="dxa"/>
          </w:tcPr>
          <w:p w14:paraId="358193A9">
            <w:pPr>
              <w:pStyle w:val="5"/>
              <w:spacing w:before="118" w:line="222" w:lineRule="auto"/>
              <w:ind w:left="127"/>
              <w:rPr>
                <w:lang w:eastAsia="zh-CN"/>
              </w:rPr>
            </w:pPr>
            <w:r>
              <w:rPr>
                <w:b/>
                <w:bCs/>
                <w:spacing w:val="-12"/>
                <w:lang w:eastAsia="zh-CN"/>
              </w:rPr>
              <w:t>参考书目：</w:t>
            </w:r>
          </w:p>
          <w:p w14:paraId="470A78E2">
            <w:pPr>
              <w:pStyle w:val="5"/>
              <w:spacing w:before="99" w:line="355" w:lineRule="auto"/>
              <w:ind w:left="120" w:right="304" w:firstLine="477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1.曲向荣主编，《环境保护与可持续发展》（第二版</w:t>
            </w:r>
            <w:r>
              <w:rPr>
                <w:spacing w:val="-11"/>
                <w:lang w:eastAsia="zh-CN"/>
              </w:rPr>
              <w:t>），</w:t>
            </w:r>
            <w:r>
              <w:rPr>
                <w:spacing w:val="-8"/>
                <w:lang w:eastAsia="zh-CN"/>
              </w:rPr>
              <w:t>北京：清</w:t>
            </w:r>
            <w:r>
              <w:rPr>
                <w:spacing w:val="-9"/>
                <w:lang w:eastAsia="zh-CN"/>
              </w:rPr>
              <w:t>华大学出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版社，2014</w:t>
            </w:r>
          </w:p>
          <w:p w14:paraId="77CC62AB">
            <w:pPr>
              <w:pStyle w:val="5"/>
              <w:spacing w:before="36" w:line="345" w:lineRule="auto"/>
              <w:ind w:left="119" w:right="586" w:firstLine="46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2.杨志峰主编，《环境科学概论》（第二版</w:t>
            </w:r>
            <w:r>
              <w:rPr>
                <w:spacing w:val="1"/>
                <w:lang w:eastAsia="zh-CN"/>
              </w:rPr>
              <w:t>），</w:t>
            </w:r>
            <w:r>
              <w:rPr>
                <w:spacing w:val="-10"/>
                <w:lang w:eastAsia="zh-CN"/>
              </w:rPr>
              <w:t>北京：高等教育出</w:t>
            </w:r>
            <w:r>
              <w:rPr>
                <w:spacing w:val="-11"/>
                <w:lang w:eastAsia="zh-CN"/>
              </w:rPr>
              <w:t>版社，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2010</w:t>
            </w:r>
          </w:p>
        </w:tc>
      </w:tr>
    </w:tbl>
    <w:p w14:paraId="46D6A6C3">
      <w:pPr>
        <w:spacing w:line="560" w:lineRule="exact"/>
        <w:rPr>
          <w:rFonts w:eastAsia="仿宋_GB2312"/>
          <w:sz w:val="28"/>
          <w:lang w:eastAsia="zh-CN"/>
        </w:rPr>
      </w:pPr>
      <w:r>
        <w:rPr>
          <w:rFonts w:hint="eastAsia" w:eastAsia="仿宋_GB2312"/>
          <w:sz w:val="28"/>
          <w:lang w:eastAsia="zh-CN"/>
        </w:rPr>
        <w:t>学院负责人（签字）：</w:t>
      </w:r>
    </w:p>
    <w:p w14:paraId="33C86613">
      <w:pPr>
        <w:spacing w:line="560" w:lineRule="exact"/>
        <w:jc w:val="center"/>
        <w:rPr>
          <w:rFonts w:eastAsia="仿宋_GB2312"/>
          <w:sz w:val="28"/>
          <w:lang w:eastAsia="zh-CN"/>
        </w:rPr>
      </w:pPr>
      <w:r>
        <w:rPr>
          <w:rFonts w:hint="eastAsia" w:eastAsia="仿宋_GB2312"/>
          <w:sz w:val="28"/>
          <w:lang w:eastAsia="zh-CN"/>
        </w:rPr>
        <w:t xml:space="preserve"> </w:t>
      </w:r>
      <w:r>
        <w:rPr>
          <w:rFonts w:eastAsia="仿宋_GB2312"/>
          <w:sz w:val="28"/>
          <w:lang w:eastAsia="zh-CN"/>
        </w:rPr>
        <w:t xml:space="preserve">                                            </w:t>
      </w:r>
      <w:r>
        <w:rPr>
          <w:rFonts w:hint="eastAsia" w:eastAsia="仿宋_GB2312"/>
          <w:sz w:val="28"/>
          <w:lang w:eastAsia="zh-CN"/>
        </w:rPr>
        <w:t>（盖章）</w:t>
      </w:r>
    </w:p>
    <w:p w14:paraId="2A00BB93">
      <w:pPr>
        <w:rPr>
          <w:lang w:eastAsia="zh-CN"/>
        </w:rPr>
      </w:pPr>
      <w:r>
        <w:rPr>
          <w:rFonts w:hint="eastAsia" w:eastAsia="仿宋_GB2312"/>
          <w:sz w:val="28"/>
          <w:lang w:eastAsia="zh-CN"/>
        </w:rPr>
        <w:t xml:space="preserve"> </w:t>
      </w:r>
      <w:r>
        <w:rPr>
          <w:rFonts w:eastAsia="仿宋_GB2312"/>
          <w:sz w:val="28"/>
          <w:lang w:eastAsia="zh-CN"/>
        </w:rPr>
        <w:t xml:space="preserve">                                          </w:t>
      </w:r>
      <w:r>
        <w:rPr>
          <w:rFonts w:hint="eastAsia" w:eastAsia="仿宋_GB2312"/>
          <w:sz w:val="28"/>
        </w:rPr>
        <w:t xml:space="preserve">年 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 xml:space="preserve">月 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 xml:space="preserve">日           </w:t>
      </w:r>
    </w:p>
    <w:p w14:paraId="7928B39E"/>
    <w:sectPr>
      <w:pgSz w:w="11907" w:h="16839"/>
      <w:pgMar w:top="1423" w:right="1375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F9DCA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QyNWE4Yjk5ZThhZTJhMzBlZTcwYWI5ZDk5YzFlYjQifQ=="/>
  </w:docVars>
  <w:rsids>
    <w:rsidRoot w:val="00DF6858"/>
    <w:rsid w:val="0047270D"/>
    <w:rsid w:val="00DF6858"/>
    <w:rsid w:val="00F3438D"/>
    <w:rsid w:val="209762AB"/>
    <w:rsid w:val="2426069B"/>
    <w:rsid w:val="29A47DE4"/>
    <w:rsid w:val="2FB24267"/>
    <w:rsid w:val="50C92C9C"/>
    <w:rsid w:val="51DB0CB7"/>
    <w:rsid w:val="53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customStyle="1" w:styleId="6">
    <w:name w:val="Revision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1635</Words>
  <Characters>1679</Characters>
  <Lines>45</Lines>
  <Paragraphs>41</Paragraphs>
  <TotalTime>3</TotalTime>
  <ScaleCrop>false</ScaleCrop>
  <LinksUpToDate>false</LinksUpToDate>
  <CharactersWithSpaces>1829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2023-09-21T19:04:00Z</dcterms:created>
  <dc:creator>zh</dc:creator>
  <cp:lastModifiedBy>山川而川</cp:lastModifiedBy>
  <dcterms:modified xsi:type="dcterms:W3CDTF">2025-10-09T10:01:48Z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2024-09-29T15:31:53Z</vt:filetime>
  </property>
  <property fmtid="{D5CDD505-2E9C-101B-9397-08002B2CF9AE}" pid="4" name="KSOProductBuildVer">
    <vt:lpwstr>2052-12.8.2.17148</vt:lpwstr>
  </property>
  <property fmtid="{D5CDD505-2E9C-101B-9397-08002B2CF9AE}" pid="5" name="ICV">
    <vt:lpwstr>85B5581D5CD847AF98B54745DCF65FC8_13</vt:lpwstr>
  </property>
</Properties>
</file>